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6680" w:rsidRPr="00BF050A" w:rsidRDefault="001E6680" w:rsidP="00BF050A">
      <w:pPr>
        <w:spacing w:line="280" w:lineRule="exact"/>
        <w:rPr>
          <w:rFonts w:ascii="Arial" w:hAnsi="Arial" w:cs="Arial"/>
          <w:sz w:val="22"/>
          <w:szCs w:val="22"/>
        </w:rPr>
      </w:pPr>
    </w:p>
    <w:p w:rsidR="001E6680" w:rsidRPr="00BF050A" w:rsidRDefault="001E6680" w:rsidP="00BF050A">
      <w:pPr>
        <w:spacing w:line="220" w:lineRule="exact"/>
        <w:rPr>
          <w:rFonts w:ascii="Arial" w:hAnsi="Arial" w:cs="Arial"/>
          <w:sz w:val="22"/>
          <w:szCs w:val="22"/>
        </w:rPr>
      </w:pPr>
    </w:p>
    <w:p w:rsidR="00BF050A" w:rsidRPr="00BF050A" w:rsidRDefault="00BF050A" w:rsidP="00BF050A">
      <w:pPr>
        <w:spacing w:line="220" w:lineRule="exact"/>
        <w:rPr>
          <w:rFonts w:ascii="Arial" w:hAnsi="Arial" w:cs="Arial"/>
          <w:sz w:val="22"/>
          <w:szCs w:val="22"/>
        </w:rPr>
      </w:pPr>
    </w:p>
    <w:p w:rsidR="002B29E9" w:rsidRDefault="002B29E9" w:rsidP="00BF050A">
      <w:pPr>
        <w:spacing w:line="280" w:lineRule="exact"/>
        <w:rPr>
          <w:rFonts w:ascii="Arial" w:hAnsi="Arial" w:cs="Arial"/>
          <w:sz w:val="22"/>
          <w:szCs w:val="22"/>
        </w:rPr>
      </w:pPr>
    </w:p>
    <w:p w:rsidR="008217F9" w:rsidRDefault="008217F9" w:rsidP="00BF050A">
      <w:pPr>
        <w:spacing w:line="280" w:lineRule="exact"/>
        <w:rPr>
          <w:rFonts w:ascii="Arial" w:hAnsi="Arial" w:cs="Arial"/>
          <w:sz w:val="22"/>
          <w:szCs w:val="22"/>
        </w:rPr>
      </w:pPr>
    </w:p>
    <w:p w:rsidR="009B7A5B" w:rsidRDefault="009B7A5B" w:rsidP="00BF050A">
      <w:pPr>
        <w:spacing w:line="280" w:lineRule="exact"/>
        <w:rPr>
          <w:rFonts w:ascii="Arial" w:hAnsi="Arial" w:cs="Arial"/>
          <w:sz w:val="22"/>
          <w:szCs w:val="22"/>
        </w:rPr>
      </w:pPr>
    </w:p>
    <w:p w:rsidR="00AC3641" w:rsidRDefault="004107D9" w:rsidP="008A15D0">
      <w:pPr>
        <w:spacing w:after="120" w:line="312" w:lineRule="auto"/>
        <w:rPr>
          <w:rFonts w:ascii="Arial" w:hAnsi="Arial" w:cs="Arial"/>
          <w:b/>
          <w:szCs w:val="24"/>
        </w:rPr>
      </w:pPr>
      <w:proofErr w:type="spellStart"/>
      <w:r w:rsidRPr="00B71360">
        <w:rPr>
          <w:rFonts w:ascii="Arial" w:hAnsi="Arial" w:cs="Arial"/>
          <w:b/>
          <w:szCs w:val="24"/>
        </w:rPr>
        <w:t>dTest</w:t>
      </w:r>
      <w:proofErr w:type="spellEnd"/>
      <w:r w:rsidR="000F07EE">
        <w:rPr>
          <w:rFonts w:ascii="Arial" w:hAnsi="Arial" w:cs="Arial"/>
          <w:b/>
          <w:szCs w:val="24"/>
        </w:rPr>
        <w:t xml:space="preserve">: </w:t>
      </w:r>
      <w:r w:rsidR="00D76724">
        <w:rPr>
          <w:rFonts w:ascii="Arial" w:hAnsi="Arial" w:cs="Arial"/>
          <w:b/>
          <w:szCs w:val="24"/>
        </w:rPr>
        <w:t>Jaké nástrahy na nás číhají v</w:t>
      </w:r>
      <w:r w:rsidR="00F86C2D">
        <w:rPr>
          <w:rFonts w:ascii="Arial" w:hAnsi="Arial" w:cs="Arial"/>
          <w:b/>
          <w:szCs w:val="24"/>
        </w:rPr>
        <w:t xml:space="preserve"> samoobsluze </w:t>
      </w:r>
    </w:p>
    <w:p w:rsidR="006E6458" w:rsidRDefault="006E6458" w:rsidP="006E6458">
      <w:pPr>
        <w:spacing w:after="120" w:line="312" w:lineRule="auto"/>
        <w:rPr>
          <w:rFonts w:ascii="Arial" w:hAnsi="Arial" w:cs="Arial"/>
          <w:sz w:val="22"/>
          <w:szCs w:val="22"/>
        </w:rPr>
      </w:pPr>
      <w:r>
        <w:rPr>
          <w:rFonts w:ascii="Arial" w:hAnsi="Arial" w:cs="Arial"/>
          <w:i/>
          <w:sz w:val="22"/>
          <w:szCs w:val="22"/>
        </w:rPr>
        <w:t>Když se chystáte nakupovat třeba v supermarketu, těžko vás napadne, že by se hodilo před nákupem nastudovat psychologii, marketing či právo. Jenže prodejci poznatky z těchto oborů mají a někdy je směle využívají. Jaké nástrahy zde na vás mohou číhat?</w:t>
      </w:r>
    </w:p>
    <w:p w:rsidR="006E6458" w:rsidRDefault="006E6458" w:rsidP="006E6458">
      <w:pPr>
        <w:spacing w:after="120" w:line="312" w:lineRule="auto"/>
        <w:rPr>
          <w:rFonts w:ascii="Arial" w:hAnsi="Arial" w:cs="Arial"/>
          <w:sz w:val="22"/>
          <w:szCs w:val="22"/>
        </w:rPr>
      </w:pPr>
      <w:r>
        <w:rPr>
          <w:rFonts w:ascii="Arial" w:hAnsi="Arial" w:cs="Arial"/>
          <w:sz w:val="22"/>
          <w:szCs w:val="22"/>
        </w:rPr>
        <w:t>Cílem obchodníků je v prvé řadě prodat své zboží a často kvůli tomu používají nejrůznější trik</w:t>
      </w:r>
      <w:r w:rsidR="00D87FAF">
        <w:rPr>
          <w:rFonts w:ascii="Arial" w:hAnsi="Arial" w:cs="Arial"/>
          <w:sz w:val="22"/>
          <w:szCs w:val="22"/>
        </w:rPr>
        <w:t>y</w:t>
      </w:r>
      <w:r>
        <w:rPr>
          <w:rFonts w:ascii="Arial" w:hAnsi="Arial" w:cs="Arial"/>
          <w:sz w:val="22"/>
          <w:szCs w:val="22"/>
        </w:rPr>
        <w:t xml:space="preserve">. Řada lidí se například domnívá, že to nejkvalitnější zboží naleznou v regálech ve výši očí či že se špatně naúčtovanou cenou nemohou nic dělat. V jiných případech si nejsou vědomi svých práv a třeba pod nátlakem pracovníků prodejny si nechají zkontrolovat obsah tašky nebo prohlédnout </w:t>
      </w:r>
      <w:bookmarkStart w:id="0" w:name="_GoBack"/>
      <w:bookmarkEnd w:id="0"/>
      <w:r>
        <w:rPr>
          <w:rFonts w:ascii="Arial" w:hAnsi="Arial" w:cs="Arial"/>
          <w:sz w:val="22"/>
          <w:szCs w:val="22"/>
        </w:rPr>
        <w:t xml:space="preserve">kočárek, zda v něm nemají ukryto deset čokolád. „Naletět nebo se splést může každý a není žádná hanba to přiznat. Byla by však škoda se z chyb svých i chyb jiných spotřebitelů nepoučit,“ říká Lukáš Zelený, vedoucí právního oddělení </w:t>
      </w:r>
      <w:proofErr w:type="spellStart"/>
      <w:r>
        <w:rPr>
          <w:rFonts w:ascii="Arial" w:hAnsi="Arial" w:cs="Arial"/>
          <w:sz w:val="22"/>
          <w:szCs w:val="22"/>
        </w:rPr>
        <w:t>dTestu</w:t>
      </w:r>
      <w:proofErr w:type="spellEnd"/>
      <w:r>
        <w:rPr>
          <w:rFonts w:ascii="Arial" w:hAnsi="Arial" w:cs="Arial"/>
          <w:sz w:val="22"/>
          <w:szCs w:val="22"/>
        </w:rPr>
        <w:t>, a pokračuje: „Na základě častých dotazů z naší spotřebitelské poradny jsme sestavili stručný přehled nejčastějších nástrah, které na spotřebitele při nákupech čekají a uvádíme je na pravou míru.“</w:t>
      </w:r>
    </w:p>
    <w:p w:rsidR="006E6458" w:rsidRDefault="006E6458" w:rsidP="006E6458">
      <w:pPr>
        <w:spacing w:after="120" w:line="312" w:lineRule="auto"/>
        <w:rPr>
          <w:rFonts w:ascii="Arial" w:hAnsi="Arial" w:cs="Arial"/>
          <w:sz w:val="22"/>
          <w:szCs w:val="22"/>
        </w:rPr>
      </w:pPr>
      <w:r>
        <w:rPr>
          <w:rFonts w:ascii="Arial" w:hAnsi="Arial" w:cs="Arial"/>
          <w:sz w:val="22"/>
          <w:szCs w:val="22"/>
        </w:rPr>
        <w:t>Spotřebitelé často nevědí, že prodávající ani jím najatá bezpečnostní agentura nemají právo provádět osobní prohlídky či prohlížet obsah tašky spotřebitelů bez jejich souhlasu. Toto právo má jedině Policie ČR. Má-li prodávající odůvodněné podezření, že spotřebitel ukradl nějaké zboží, může ho zadržet do příchodu policistů. Do jejich příchodu by měl spotřebitel vyčkat. „Pokud spotřebiteli vznikla v souvislosti s neoprávněným obviněním újma, ať již morální nebo finanční, může se domáhat veřejné omluvy nebo finančního odškodnění,“ připomíná Zelený.</w:t>
      </w:r>
    </w:p>
    <w:p w:rsidR="006E6458" w:rsidRDefault="006E6458" w:rsidP="006E6458">
      <w:pPr>
        <w:spacing w:after="120" w:line="312" w:lineRule="auto"/>
        <w:rPr>
          <w:rFonts w:ascii="Arial" w:hAnsi="Arial" w:cs="Arial"/>
          <w:sz w:val="22"/>
          <w:szCs w:val="22"/>
        </w:rPr>
      </w:pPr>
      <w:r>
        <w:rPr>
          <w:rFonts w:ascii="Arial" w:hAnsi="Arial" w:cs="Arial"/>
          <w:sz w:val="22"/>
          <w:szCs w:val="22"/>
        </w:rPr>
        <w:t xml:space="preserve">Nezřídka provádíme každodenní nákupy ve spěchu, s čímž ovšem obchodníci počítají a snaží se nám různými triky prodat to dražší zboží, či dokonce to, co nepotřebujeme. „Dlouhodobé průzkumy chování spotřebitelů ukazují, že nejvíce kupují zboží, které je ve výšce očí. Proto právě tam prodávající umísťují nejdražší výrobky nebo výrobky prodávané s největším ziskem, zatímco v hůře viditelných místech se nachází i levnější alternativy,“ podotýká Zelený a dodává: „Ve většině moderních prodejen je navíc zvykem umísťovat potraviny denní spotřeby do nejvzdálenějšího rohu prodejny. Prodávající tak má zaručeno, že spotřebitel projde celý obchod při cestě pro čerstvé pečivo, a má velkou šanci, že do košíku přihodí i další zboží. Pomocníkem proti spontánnímu nakupování pak může být předem připravený seznam věcí, které chcete nakoupit.“ </w:t>
      </w:r>
    </w:p>
    <w:p w:rsidR="006E6458" w:rsidRDefault="006E6458" w:rsidP="006E6458">
      <w:pPr>
        <w:spacing w:after="120" w:line="312" w:lineRule="auto"/>
        <w:rPr>
          <w:rFonts w:ascii="Arial" w:hAnsi="Arial" w:cs="Arial"/>
          <w:sz w:val="22"/>
          <w:szCs w:val="22"/>
        </w:rPr>
      </w:pPr>
      <w:r>
        <w:rPr>
          <w:rFonts w:ascii="Arial" w:hAnsi="Arial" w:cs="Arial"/>
          <w:sz w:val="22"/>
          <w:szCs w:val="22"/>
        </w:rPr>
        <w:t xml:space="preserve">V prodejích obchodníkům pomáhá i hudba, která v prodejně nemusí být vždy zcela náhodná. Průzkumy totiž ukázaly, že jejím prostřednictvím je možné ovlivňovat nakupující. Zatímco pozvolné rytmy svádějí k pomalejší chůzi, rychlejší tempo vede k ráznějšímu nákupu. „Chce-li spotřebitel sám regulovat způsob, jak bude ovlivňováno jeho nákupní chování, může si pustit do uší vlastní hudbu,“ navrhuje Zelený. </w:t>
      </w:r>
    </w:p>
    <w:p w:rsidR="006E6458" w:rsidRDefault="006E6458" w:rsidP="006E6458">
      <w:pPr>
        <w:spacing w:after="120" w:line="312" w:lineRule="auto"/>
      </w:pPr>
      <w:r>
        <w:rPr>
          <w:rFonts w:ascii="Arial" w:hAnsi="Arial" w:cs="Arial"/>
          <w:sz w:val="22"/>
          <w:szCs w:val="22"/>
        </w:rPr>
        <w:t xml:space="preserve">V ojedinělých případech obchodníci „vynalezli“ poplatek za použití platební karty, který účtují zákazníkům k nákupu zboží. Prodejce má ze zákona povinnost přijímat bankovky </w:t>
      </w:r>
      <w:r>
        <w:rPr>
          <w:rFonts w:ascii="Arial" w:hAnsi="Arial" w:cs="Arial"/>
          <w:sz w:val="22"/>
          <w:szCs w:val="22"/>
        </w:rPr>
        <w:lastRenderedPageBreak/>
        <w:t>a mince, přijímání platebních karet je jeho dobrovolnou aktivitou a může si proto určit pravidla. „Platba kartou je pro prodejce méně výhodná než platba v hotovosti, protože musí ze zaplacené částky část peněz odvést zprostředkující bance,“ říká Zelený a dodává: „O poplatku je však povinen vás předem informovat.“</w:t>
      </w:r>
    </w:p>
    <w:p w:rsidR="006E6458" w:rsidRDefault="006E6458" w:rsidP="006E6458">
      <w:pPr>
        <w:spacing w:after="120" w:line="312" w:lineRule="auto"/>
        <w:rPr>
          <w:rFonts w:ascii="Arial" w:hAnsi="Arial" w:cs="Arial"/>
          <w:sz w:val="22"/>
          <w:szCs w:val="22"/>
        </w:rPr>
      </w:pPr>
      <w:r>
        <w:rPr>
          <w:rFonts w:ascii="Arial" w:hAnsi="Arial" w:cs="Arial"/>
          <w:sz w:val="22"/>
          <w:szCs w:val="22"/>
        </w:rPr>
        <w:t>Bohužel ne zcela výjimečně se stává, že spotřebiteli je na pokladně naúčtována jiná cena, než je uvedena na regálu se zbožím. Spotřebitel může trvat na ceně, která je pro něj výhodnější, nicméně pokud prodávající neuzná svoji chybu, může domů odejít s prázdnou. Na argument prodavačky, že cena je takto zadaná v systému a nelze ji měnit, je možné opáčit požadavkem na přivolání vedoucího provozovny. Pokud ani s ním se nepodaří problém vyřešit, nezbývá, než se obrátit na dozorové orgány. „Pokud spotřebitel zjistí chybné naúčtování ceny až zpětně, jeho důkazní situace se komplikuje, proto lze doporučit sledovat ceny zboží v okamžiku nákupu nebo těsně po něm,“ uzavírá Zelený.</w:t>
      </w:r>
    </w:p>
    <w:p w:rsidR="00D76724" w:rsidRPr="00241E69" w:rsidRDefault="00D76724" w:rsidP="00591168">
      <w:pPr>
        <w:spacing w:after="120" w:line="312" w:lineRule="auto"/>
        <w:rPr>
          <w:rFonts w:ascii="Arial" w:hAnsi="Arial" w:cs="Arial"/>
          <w:sz w:val="22"/>
          <w:szCs w:val="22"/>
        </w:rPr>
      </w:pPr>
    </w:p>
    <w:p w:rsidR="00261743" w:rsidRDefault="00261743" w:rsidP="009044B4">
      <w:pPr>
        <w:spacing w:after="120" w:line="312" w:lineRule="auto"/>
        <w:rPr>
          <w:rFonts w:ascii="Arial" w:hAnsi="Arial" w:cs="Arial"/>
          <w:i/>
          <w:kern w:val="0"/>
          <w:sz w:val="22"/>
          <w:szCs w:val="22"/>
        </w:rPr>
      </w:pPr>
      <w:r>
        <w:rPr>
          <w:rFonts w:ascii="Arial" w:hAnsi="Arial" w:cs="Arial"/>
          <w:kern w:val="22"/>
          <w:position w:val="2"/>
          <w:sz w:val="22"/>
          <w:szCs w:val="22"/>
        </w:rPr>
        <w:t>Kontakty pro média:</w:t>
      </w:r>
    </w:p>
    <w:p w:rsidR="004107D9" w:rsidRDefault="004107D9" w:rsidP="00210B3A">
      <w:pPr>
        <w:spacing w:line="312" w:lineRule="auto"/>
        <w:rPr>
          <w:rFonts w:ascii="Arial" w:hAnsi="Arial" w:cs="Arial"/>
          <w:sz w:val="22"/>
          <w:szCs w:val="22"/>
        </w:rPr>
      </w:pPr>
      <w:r w:rsidRPr="00043F99">
        <w:rPr>
          <w:rFonts w:ascii="Arial" w:hAnsi="Arial" w:cs="Arial"/>
          <w:sz w:val="22"/>
          <w:szCs w:val="22"/>
        </w:rPr>
        <w:t xml:space="preserve">Lukáš Zelený, </w:t>
      </w:r>
      <w:hyperlink r:id="rId8" w:history="1">
        <w:r w:rsidRPr="00043F99">
          <w:rPr>
            <w:rStyle w:val="Hypertextovodkaz"/>
            <w:rFonts w:ascii="Arial" w:hAnsi="Arial" w:cs="Arial"/>
            <w:sz w:val="22"/>
            <w:szCs w:val="22"/>
          </w:rPr>
          <w:t>zeleny@dtest.cz</w:t>
        </w:r>
      </w:hyperlink>
      <w:r w:rsidRPr="00043F99">
        <w:rPr>
          <w:rFonts w:ascii="Arial" w:hAnsi="Arial" w:cs="Arial"/>
          <w:sz w:val="22"/>
          <w:szCs w:val="22"/>
        </w:rPr>
        <w:t>, tel.: +420 734 710</w:t>
      </w:r>
      <w:r>
        <w:rPr>
          <w:rFonts w:ascii="Arial" w:hAnsi="Arial" w:cs="Arial"/>
          <w:sz w:val="22"/>
          <w:szCs w:val="22"/>
        </w:rPr>
        <w:t> </w:t>
      </w:r>
      <w:r w:rsidRPr="00043F99">
        <w:rPr>
          <w:rFonts w:ascii="Arial" w:hAnsi="Arial" w:cs="Arial"/>
          <w:sz w:val="22"/>
          <w:szCs w:val="22"/>
        </w:rPr>
        <w:t>617</w:t>
      </w:r>
    </w:p>
    <w:p w:rsidR="00156D9E" w:rsidRDefault="000840AD" w:rsidP="00210B3A">
      <w:pPr>
        <w:spacing w:line="312" w:lineRule="auto"/>
        <w:rPr>
          <w:rFonts w:ascii="Arial" w:hAnsi="Arial" w:cs="Arial"/>
          <w:sz w:val="22"/>
          <w:szCs w:val="22"/>
        </w:rPr>
      </w:pPr>
      <w:r>
        <w:rPr>
          <w:rFonts w:ascii="Arial" w:hAnsi="Arial" w:cs="Arial"/>
          <w:sz w:val="22"/>
          <w:szCs w:val="22"/>
        </w:rPr>
        <w:t>Vojtěch Dřevíkovský</w:t>
      </w:r>
      <w:r w:rsidR="00261743" w:rsidRPr="00043F99">
        <w:rPr>
          <w:rFonts w:ascii="Arial" w:hAnsi="Arial" w:cs="Arial"/>
          <w:sz w:val="22"/>
          <w:szCs w:val="22"/>
        </w:rPr>
        <w:t xml:space="preserve">, </w:t>
      </w:r>
      <w:hyperlink r:id="rId9" w:history="1">
        <w:r w:rsidRPr="0002295C">
          <w:rPr>
            <w:rStyle w:val="Hypertextovodkaz"/>
            <w:rFonts w:ascii="Arial" w:hAnsi="Arial" w:cs="Arial"/>
            <w:sz w:val="22"/>
            <w:szCs w:val="22"/>
          </w:rPr>
          <w:t>drevikovsky@dtest.cz</w:t>
        </w:r>
      </w:hyperlink>
      <w:r w:rsidR="00261743" w:rsidRPr="00043F99">
        <w:rPr>
          <w:rFonts w:ascii="Arial" w:hAnsi="Arial" w:cs="Arial"/>
          <w:sz w:val="22"/>
          <w:szCs w:val="22"/>
        </w:rPr>
        <w:t>, tel.: +420</w:t>
      </w:r>
      <w:r>
        <w:rPr>
          <w:rFonts w:ascii="Arial" w:eastAsia="Calibri" w:hAnsi="Arial" w:cs="Arial"/>
          <w:noProof/>
          <w:sz w:val="22"/>
          <w:szCs w:val="22"/>
        </w:rPr>
        <w:t> 604 556 874</w:t>
      </w:r>
    </w:p>
    <w:p w:rsidR="001328E2" w:rsidRPr="00ED36F2" w:rsidRDefault="001328E2" w:rsidP="002F4FDD">
      <w:pPr>
        <w:spacing w:before="120" w:line="319" w:lineRule="auto"/>
        <w:rPr>
          <w:rFonts w:ascii="Arial" w:eastAsia="Calibri" w:hAnsi="Arial" w:cs="Arial"/>
          <w:noProof/>
          <w:sz w:val="22"/>
          <w:szCs w:val="22"/>
        </w:rPr>
      </w:pPr>
    </w:p>
    <w:p w:rsidR="002F4FDD" w:rsidRPr="008217F9" w:rsidRDefault="002F4FDD" w:rsidP="002F4FDD">
      <w:pPr>
        <w:spacing w:before="120" w:line="319" w:lineRule="auto"/>
        <w:rPr>
          <w:rFonts w:ascii="Arial" w:hAnsi="Arial" w:cs="Arial"/>
          <w:b/>
          <w:szCs w:val="24"/>
        </w:rPr>
      </w:pPr>
      <w:r>
        <w:rPr>
          <w:rFonts w:ascii="Arial" w:hAnsi="Arial" w:cs="Arial"/>
          <w:sz w:val="16"/>
          <w:szCs w:val="16"/>
        </w:rPr>
        <w:t>Poradenská</w:t>
      </w:r>
      <w:r>
        <w:rPr>
          <w:rFonts w:ascii="Arial" w:eastAsia="Arial" w:hAnsi="Arial" w:cs="Arial"/>
          <w:sz w:val="16"/>
          <w:szCs w:val="16"/>
        </w:rPr>
        <w:t xml:space="preserve"> </w:t>
      </w:r>
      <w:r>
        <w:rPr>
          <w:rFonts w:ascii="Arial" w:hAnsi="Arial" w:cs="Arial"/>
          <w:sz w:val="16"/>
          <w:szCs w:val="16"/>
        </w:rPr>
        <w:t>linka</w:t>
      </w:r>
      <w:r>
        <w:rPr>
          <w:rFonts w:ascii="Arial" w:eastAsia="Arial" w:hAnsi="Arial" w:cs="Arial"/>
          <w:sz w:val="16"/>
          <w:szCs w:val="16"/>
        </w:rPr>
        <w:t xml:space="preserve"> </w:t>
      </w:r>
      <w:r>
        <w:rPr>
          <w:rFonts w:ascii="Arial" w:hAnsi="Arial" w:cs="Arial"/>
          <w:sz w:val="16"/>
          <w:szCs w:val="16"/>
        </w:rPr>
        <w:t>časopisu</w:t>
      </w:r>
      <w:r>
        <w:rPr>
          <w:rFonts w:ascii="Arial" w:eastAsia="Arial" w:hAnsi="Arial" w:cs="Arial"/>
          <w:sz w:val="16"/>
          <w:szCs w:val="16"/>
        </w:rPr>
        <w:t xml:space="preserve"> </w:t>
      </w:r>
      <w:r>
        <w:rPr>
          <w:rFonts w:ascii="Arial" w:hAnsi="Arial" w:cs="Arial"/>
          <w:sz w:val="16"/>
          <w:szCs w:val="16"/>
        </w:rPr>
        <w:t>dTest</w:t>
      </w:r>
      <w:r>
        <w:rPr>
          <w:rFonts w:ascii="Arial" w:eastAsia="Arial" w:hAnsi="Arial" w:cs="Arial"/>
          <w:sz w:val="16"/>
          <w:szCs w:val="16"/>
        </w:rPr>
        <w:t xml:space="preserve"> – </w:t>
      </w:r>
      <w:r>
        <w:rPr>
          <w:rFonts w:ascii="Arial" w:hAnsi="Arial" w:cs="Arial"/>
          <w:sz w:val="16"/>
          <w:szCs w:val="16"/>
        </w:rPr>
        <w:t>299</w:t>
      </w:r>
      <w:r>
        <w:rPr>
          <w:rFonts w:ascii="Arial" w:eastAsia="Arial" w:hAnsi="Arial" w:cs="Arial"/>
          <w:sz w:val="16"/>
          <w:szCs w:val="16"/>
        </w:rPr>
        <w:t xml:space="preserve"> </w:t>
      </w:r>
      <w:r>
        <w:rPr>
          <w:rFonts w:ascii="Arial" w:hAnsi="Arial" w:cs="Arial"/>
          <w:sz w:val="16"/>
          <w:szCs w:val="16"/>
        </w:rPr>
        <w:t>149 009</w:t>
      </w:r>
      <w:r>
        <w:rPr>
          <w:rFonts w:ascii="Arial" w:eastAsia="Arial" w:hAnsi="Arial" w:cs="Arial"/>
          <w:sz w:val="16"/>
          <w:szCs w:val="16"/>
        </w:rPr>
        <w:t xml:space="preserve"> – </w:t>
      </w:r>
      <w:r>
        <w:rPr>
          <w:rFonts w:ascii="Arial" w:hAnsi="Arial" w:cs="Arial"/>
          <w:sz w:val="16"/>
          <w:szCs w:val="16"/>
        </w:rPr>
        <w:t>je</w:t>
      </w:r>
      <w:r>
        <w:rPr>
          <w:rFonts w:ascii="Arial" w:eastAsia="Arial" w:hAnsi="Arial" w:cs="Arial"/>
          <w:sz w:val="16"/>
          <w:szCs w:val="16"/>
        </w:rPr>
        <w:t xml:space="preserve"> </w:t>
      </w:r>
      <w:r>
        <w:rPr>
          <w:rFonts w:ascii="Arial" w:hAnsi="Arial" w:cs="Arial"/>
          <w:sz w:val="16"/>
          <w:szCs w:val="16"/>
        </w:rPr>
        <w:t>v provozu</w:t>
      </w:r>
      <w:r>
        <w:rPr>
          <w:rFonts w:ascii="Arial" w:eastAsia="Arial" w:hAnsi="Arial" w:cs="Arial"/>
          <w:sz w:val="16"/>
          <w:szCs w:val="16"/>
        </w:rPr>
        <w:t xml:space="preserve"> </w:t>
      </w:r>
      <w:r>
        <w:rPr>
          <w:rFonts w:ascii="Arial" w:hAnsi="Arial" w:cs="Arial"/>
          <w:sz w:val="16"/>
          <w:szCs w:val="16"/>
        </w:rPr>
        <w:t>každý</w:t>
      </w:r>
      <w:r>
        <w:rPr>
          <w:rFonts w:ascii="Arial" w:eastAsia="Arial" w:hAnsi="Arial" w:cs="Arial"/>
          <w:sz w:val="16"/>
          <w:szCs w:val="16"/>
        </w:rPr>
        <w:t xml:space="preserve"> </w:t>
      </w:r>
      <w:r>
        <w:rPr>
          <w:rFonts w:ascii="Arial" w:hAnsi="Arial" w:cs="Arial"/>
          <w:sz w:val="16"/>
          <w:szCs w:val="16"/>
        </w:rPr>
        <w:t>pracovní</w:t>
      </w:r>
      <w:r>
        <w:rPr>
          <w:rFonts w:ascii="Arial" w:eastAsia="Arial" w:hAnsi="Arial" w:cs="Arial"/>
          <w:sz w:val="16"/>
          <w:szCs w:val="16"/>
        </w:rPr>
        <w:t xml:space="preserve"> </w:t>
      </w:r>
      <w:r>
        <w:rPr>
          <w:rFonts w:ascii="Arial" w:hAnsi="Arial" w:cs="Arial"/>
          <w:sz w:val="16"/>
          <w:szCs w:val="16"/>
        </w:rPr>
        <w:t>den</w:t>
      </w:r>
      <w:r>
        <w:rPr>
          <w:rFonts w:ascii="Arial" w:eastAsia="Arial" w:hAnsi="Arial" w:cs="Arial"/>
          <w:sz w:val="16"/>
          <w:szCs w:val="16"/>
        </w:rPr>
        <w:t xml:space="preserve"> </w:t>
      </w:r>
      <w:r>
        <w:rPr>
          <w:rFonts w:ascii="Arial" w:hAnsi="Arial" w:cs="Arial"/>
          <w:sz w:val="16"/>
          <w:szCs w:val="16"/>
        </w:rPr>
        <w:t>od</w:t>
      </w:r>
      <w:r>
        <w:rPr>
          <w:rFonts w:ascii="Arial" w:eastAsia="Arial" w:hAnsi="Arial" w:cs="Arial"/>
          <w:sz w:val="16"/>
          <w:szCs w:val="16"/>
        </w:rPr>
        <w:t xml:space="preserve"> </w:t>
      </w:r>
      <w:r>
        <w:rPr>
          <w:rFonts w:ascii="Arial" w:hAnsi="Arial" w:cs="Arial"/>
          <w:sz w:val="16"/>
          <w:szCs w:val="16"/>
        </w:rPr>
        <w:t>9</w:t>
      </w:r>
      <w:r>
        <w:rPr>
          <w:rFonts w:ascii="Arial" w:eastAsia="Arial" w:hAnsi="Arial" w:cs="Arial"/>
          <w:sz w:val="16"/>
          <w:szCs w:val="16"/>
        </w:rPr>
        <w:t xml:space="preserve"> </w:t>
      </w:r>
      <w:r>
        <w:rPr>
          <w:rFonts w:ascii="Arial" w:hAnsi="Arial" w:cs="Arial"/>
          <w:sz w:val="16"/>
          <w:szCs w:val="16"/>
        </w:rPr>
        <w:t>do</w:t>
      </w:r>
      <w:r>
        <w:rPr>
          <w:rFonts w:ascii="Arial" w:eastAsia="Arial" w:hAnsi="Arial" w:cs="Arial"/>
          <w:sz w:val="16"/>
          <w:szCs w:val="16"/>
        </w:rPr>
        <w:t xml:space="preserve"> </w:t>
      </w:r>
      <w:r>
        <w:rPr>
          <w:rFonts w:ascii="Arial" w:hAnsi="Arial" w:cs="Arial"/>
          <w:sz w:val="16"/>
          <w:szCs w:val="16"/>
        </w:rPr>
        <w:t>17</w:t>
      </w:r>
      <w:r>
        <w:rPr>
          <w:rFonts w:ascii="Arial" w:eastAsia="Arial" w:hAnsi="Arial" w:cs="Arial"/>
          <w:sz w:val="16"/>
          <w:szCs w:val="16"/>
        </w:rPr>
        <w:t xml:space="preserve"> </w:t>
      </w:r>
      <w:r>
        <w:rPr>
          <w:rFonts w:ascii="Arial" w:hAnsi="Arial" w:cs="Arial"/>
          <w:sz w:val="16"/>
          <w:szCs w:val="16"/>
        </w:rPr>
        <w:t>hodin</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spotřebitelé</w:t>
      </w:r>
      <w:r>
        <w:rPr>
          <w:rFonts w:ascii="Arial" w:eastAsia="Arial" w:hAnsi="Arial" w:cs="Arial"/>
          <w:sz w:val="16"/>
          <w:szCs w:val="16"/>
        </w:rPr>
        <w:t xml:space="preserve"> </w:t>
      </w:r>
      <w:r>
        <w:rPr>
          <w:rFonts w:ascii="Arial" w:hAnsi="Arial" w:cs="Arial"/>
          <w:sz w:val="16"/>
          <w:szCs w:val="16"/>
        </w:rPr>
        <w:t>na</w:t>
      </w:r>
      <w:r>
        <w:rPr>
          <w:rFonts w:ascii="Arial" w:eastAsia="Arial" w:hAnsi="Arial" w:cs="Arial"/>
          <w:sz w:val="16"/>
          <w:szCs w:val="16"/>
        </w:rPr>
        <w:t xml:space="preserve"> </w:t>
      </w:r>
      <w:r>
        <w:rPr>
          <w:rFonts w:ascii="Arial" w:hAnsi="Arial" w:cs="Arial"/>
          <w:sz w:val="16"/>
          <w:szCs w:val="16"/>
        </w:rPr>
        <w:t>ní</w:t>
      </w:r>
      <w:r>
        <w:rPr>
          <w:rFonts w:ascii="Arial" w:eastAsia="Arial" w:hAnsi="Arial" w:cs="Arial"/>
          <w:sz w:val="16"/>
          <w:szCs w:val="16"/>
        </w:rPr>
        <w:t xml:space="preserve"> </w:t>
      </w:r>
      <w:r>
        <w:rPr>
          <w:rFonts w:ascii="Arial" w:hAnsi="Arial" w:cs="Arial"/>
          <w:sz w:val="16"/>
          <w:szCs w:val="16"/>
        </w:rPr>
        <w:t>mohou</w:t>
      </w:r>
      <w:r>
        <w:rPr>
          <w:rFonts w:ascii="Arial" w:eastAsia="Arial" w:hAnsi="Arial" w:cs="Arial"/>
          <w:sz w:val="16"/>
          <w:szCs w:val="16"/>
        </w:rPr>
        <w:t xml:space="preserve"> </w:t>
      </w:r>
      <w:r>
        <w:rPr>
          <w:rFonts w:ascii="Arial" w:hAnsi="Arial" w:cs="Arial"/>
          <w:sz w:val="16"/>
          <w:szCs w:val="16"/>
        </w:rPr>
        <w:t>konzultovat</w:t>
      </w:r>
      <w:r>
        <w:rPr>
          <w:rFonts w:ascii="Arial" w:eastAsia="Arial" w:hAnsi="Arial" w:cs="Arial"/>
          <w:sz w:val="16"/>
          <w:szCs w:val="16"/>
        </w:rPr>
        <w:t xml:space="preserve"> </w:t>
      </w:r>
      <w:r>
        <w:rPr>
          <w:rFonts w:ascii="Arial" w:hAnsi="Arial" w:cs="Arial"/>
          <w:sz w:val="16"/>
          <w:szCs w:val="16"/>
        </w:rPr>
        <w:t>s právními</w:t>
      </w:r>
      <w:r>
        <w:rPr>
          <w:rFonts w:ascii="Arial" w:eastAsia="Arial" w:hAnsi="Arial" w:cs="Arial"/>
          <w:sz w:val="16"/>
          <w:szCs w:val="16"/>
        </w:rPr>
        <w:t xml:space="preserve"> </w:t>
      </w:r>
      <w:r>
        <w:rPr>
          <w:rFonts w:ascii="Arial" w:hAnsi="Arial" w:cs="Arial"/>
          <w:sz w:val="16"/>
          <w:szCs w:val="16"/>
        </w:rPr>
        <w:t>poradci</w:t>
      </w:r>
      <w:r>
        <w:rPr>
          <w:rFonts w:ascii="Arial" w:eastAsia="Arial" w:hAnsi="Arial" w:cs="Arial"/>
          <w:sz w:val="16"/>
          <w:szCs w:val="16"/>
        </w:rPr>
        <w:t xml:space="preserve"> </w:t>
      </w:r>
      <w:r>
        <w:rPr>
          <w:rFonts w:ascii="Arial" w:hAnsi="Arial" w:cs="Arial"/>
          <w:sz w:val="16"/>
          <w:szCs w:val="16"/>
        </w:rPr>
        <w:t>časopisu</w:t>
      </w:r>
      <w:r>
        <w:rPr>
          <w:rFonts w:ascii="Arial" w:eastAsia="Arial" w:hAnsi="Arial" w:cs="Arial"/>
          <w:sz w:val="16"/>
          <w:szCs w:val="16"/>
        </w:rPr>
        <w:t xml:space="preserve"> </w:t>
      </w:r>
      <w:r>
        <w:rPr>
          <w:rFonts w:ascii="Arial" w:hAnsi="Arial" w:cs="Arial"/>
          <w:sz w:val="16"/>
          <w:szCs w:val="16"/>
        </w:rPr>
        <w:t>dTest</w:t>
      </w:r>
      <w:r>
        <w:rPr>
          <w:rFonts w:ascii="Arial" w:eastAsia="Arial" w:hAnsi="Arial" w:cs="Arial"/>
          <w:sz w:val="16"/>
          <w:szCs w:val="16"/>
        </w:rPr>
        <w:t xml:space="preserve"> </w:t>
      </w:r>
      <w:r>
        <w:rPr>
          <w:rFonts w:ascii="Arial" w:hAnsi="Arial" w:cs="Arial"/>
          <w:sz w:val="16"/>
          <w:szCs w:val="16"/>
        </w:rPr>
        <w:t>nejrůznější</w:t>
      </w:r>
      <w:r>
        <w:rPr>
          <w:rFonts w:ascii="Arial" w:eastAsia="Arial" w:hAnsi="Arial" w:cs="Arial"/>
          <w:sz w:val="16"/>
          <w:szCs w:val="16"/>
        </w:rPr>
        <w:t xml:space="preserve"> </w:t>
      </w:r>
      <w:r>
        <w:rPr>
          <w:rFonts w:ascii="Arial" w:hAnsi="Arial" w:cs="Arial"/>
          <w:sz w:val="16"/>
          <w:szCs w:val="16"/>
        </w:rPr>
        <w:t>spotřebitelské</w:t>
      </w:r>
      <w:r>
        <w:rPr>
          <w:rFonts w:ascii="Arial" w:eastAsia="Arial" w:hAnsi="Arial" w:cs="Arial"/>
          <w:sz w:val="16"/>
          <w:szCs w:val="16"/>
        </w:rPr>
        <w:t xml:space="preserve"> </w:t>
      </w:r>
      <w:r>
        <w:rPr>
          <w:rFonts w:ascii="Arial" w:hAnsi="Arial" w:cs="Arial"/>
          <w:sz w:val="16"/>
          <w:szCs w:val="16"/>
        </w:rPr>
        <w:t>problémy,</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to</w:t>
      </w:r>
      <w:r>
        <w:rPr>
          <w:rFonts w:ascii="Arial" w:eastAsia="Arial" w:hAnsi="Arial" w:cs="Arial"/>
          <w:sz w:val="16"/>
          <w:szCs w:val="16"/>
        </w:rPr>
        <w:t xml:space="preserve"> </w:t>
      </w:r>
      <w:r>
        <w:rPr>
          <w:rFonts w:ascii="Arial" w:hAnsi="Arial" w:cs="Arial"/>
          <w:sz w:val="16"/>
          <w:szCs w:val="16"/>
        </w:rPr>
        <w:t>za</w:t>
      </w:r>
      <w:r>
        <w:rPr>
          <w:rFonts w:ascii="Arial" w:eastAsia="Arial" w:hAnsi="Arial" w:cs="Arial"/>
          <w:sz w:val="16"/>
          <w:szCs w:val="16"/>
        </w:rPr>
        <w:t xml:space="preserve"> </w:t>
      </w:r>
      <w:r>
        <w:rPr>
          <w:rFonts w:ascii="Arial" w:hAnsi="Arial" w:cs="Arial"/>
          <w:sz w:val="16"/>
          <w:szCs w:val="16"/>
        </w:rPr>
        <w:t>cenu</w:t>
      </w:r>
      <w:r>
        <w:rPr>
          <w:rFonts w:ascii="Arial" w:eastAsia="Arial" w:hAnsi="Arial" w:cs="Arial"/>
          <w:sz w:val="16"/>
          <w:szCs w:val="16"/>
        </w:rPr>
        <w:t xml:space="preserve"> </w:t>
      </w:r>
      <w:r>
        <w:rPr>
          <w:rFonts w:ascii="Arial" w:hAnsi="Arial" w:cs="Arial"/>
          <w:sz w:val="16"/>
          <w:szCs w:val="16"/>
        </w:rPr>
        <w:t>běžného</w:t>
      </w:r>
      <w:r>
        <w:rPr>
          <w:rFonts w:ascii="Arial" w:eastAsia="Arial" w:hAnsi="Arial" w:cs="Arial"/>
          <w:sz w:val="16"/>
          <w:szCs w:val="16"/>
        </w:rPr>
        <w:t xml:space="preserve"> </w:t>
      </w:r>
      <w:r>
        <w:rPr>
          <w:rFonts w:ascii="Arial" w:hAnsi="Arial" w:cs="Arial"/>
          <w:sz w:val="16"/>
          <w:szCs w:val="16"/>
        </w:rPr>
        <w:t>tarifu</w:t>
      </w:r>
      <w:r>
        <w:rPr>
          <w:rFonts w:ascii="Arial" w:eastAsia="Arial" w:hAnsi="Arial" w:cs="Arial"/>
          <w:sz w:val="16"/>
          <w:szCs w:val="16"/>
        </w:rPr>
        <w:t xml:space="preserve"> </w:t>
      </w:r>
      <w:r>
        <w:rPr>
          <w:rFonts w:ascii="Arial" w:hAnsi="Arial" w:cs="Arial"/>
          <w:sz w:val="16"/>
          <w:szCs w:val="16"/>
        </w:rPr>
        <w:t>volání.</w:t>
      </w:r>
      <w:r>
        <w:rPr>
          <w:rFonts w:ascii="Arial" w:eastAsia="Arial" w:hAnsi="Arial" w:cs="Arial"/>
          <w:sz w:val="16"/>
          <w:szCs w:val="16"/>
        </w:rPr>
        <w:t xml:space="preserve"> </w:t>
      </w:r>
      <w:r>
        <w:rPr>
          <w:rFonts w:ascii="Arial" w:hAnsi="Arial" w:cs="Arial"/>
          <w:sz w:val="16"/>
          <w:szCs w:val="16"/>
        </w:rPr>
        <w:t>Od</w:t>
      </w:r>
      <w:r>
        <w:rPr>
          <w:rFonts w:ascii="Arial" w:eastAsia="Arial" w:hAnsi="Arial" w:cs="Arial"/>
          <w:sz w:val="16"/>
          <w:szCs w:val="16"/>
        </w:rPr>
        <w:t xml:space="preserve"> </w:t>
      </w:r>
      <w:r>
        <w:rPr>
          <w:rFonts w:ascii="Arial" w:hAnsi="Arial" w:cs="Arial"/>
          <w:sz w:val="16"/>
          <w:szCs w:val="16"/>
        </w:rPr>
        <w:t>spuštění</w:t>
      </w:r>
      <w:r>
        <w:rPr>
          <w:rFonts w:ascii="Arial" w:eastAsia="Arial" w:hAnsi="Arial" w:cs="Arial"/>
          <w:sz w:val="16"/>
          <w:szCs w:val="16"/>
        </w:rPr>
        <w:t xml:space="preserve"> </w:t>
      </w:r>
      <w:r>
        <w:rPr>
          <w:rFonts w:ascii="Arial" w:hAnsi="Arial" w:cs="Arial"/>
          <w:sz w:val="16"/>
          <w:szCs w:val="16"/>
        </w:rPr>
        <w:t>v roce</w:t>
      </w:r>
      <w:r>
        <w:rPr>
          <w:rFonts w:ascii="Arial" w:eastAsia="Arial" w:hAnsi="Arial" w:cs="Arial"/>
          <w:sz w:val="16"/>
          <w:szCs w:val="16"/>
        </w:rPr>
        <w:t xml:space="preserve"> </w:t>
      </w:r>
      <w:r>
        <w:rPr>
          <w:rFonts w:ascii="Arial" w:hAnsi="Arial" w:cs="Arial"/>
          <w:sz w:val="16"/>
          <w:szCs w:val="16"/>
        </w:rPr>
        <w:t>2010</w:t>
      </w:r>
      <w:r>
        <w:rPr>
          <w:rFonts w:ascii="Arial" w:eastAsia="Arial" w:hAnsi="Arial" w:cs="Arial"/>
          <w:sz w:val="16"/>
          <w:szCs w:val="16"/>
        </w:rPr>
        <w:t xml:space="preserve"> </w:t>
      </w:r>
      <w:r>
        <w:rPr>
          <w:rFonts w:ascii="Arial" w:hAnsi="Arial" w:cs="Arial"/>
          <w:sz w:val="16"/>
          <w:szCs w:val="16"/>
        </w:rPr>
        <w:t>této</w:t>
      </w:r>
      <w:r>
        <w:rPr>
          <w:rFonts w:ascii="Arial" w:eastAsia="Arial" w:hAnsi="Arial" w:cs="Arial"/>
          <w:sz w:val="16"/>
          <w:szCs w:val="16"/>
        </w:rPr>
        <w:t xml:space="preserve"> </w:t>
      </w:r>
      <w:r>
        <w:rPr>
          <w:rFonts w:ascii="Arial" w:hAnsi="Arial" w:cs="Arial"/>
          <w:sz w:val="16"/>
          <w:szCs w:val="16"/>
        </w:rPr>
        <w:t>možnosti</w:t>
      </w:r>
      <w:r>
        <w:rPr>
          <w:rFonts w:ascii="Arial" w:eastAsia="Arial" w:hAnsi="Arial" w:cs="Arial"/>
          <w:sz w:val="16"/>
          <w:szCs w:val="16"/>
        </w:rPr>
        <w:t xml:space="preserve"> </w:t>
      </w:r>
      <w:r>
        <w:rPr>
          <w:rFonts w:ascii="Arial" w:hAnsi="Arial" w:cs="Arial"/>
          <w:sz w:val="16"/>
          <w:szCs w:val="16"/>
        </w:rPr>
        <w:t>využily</w:t>
      </w:r>
      <w:r>
        <w:rPr>
          <w:rFonts w:ascii="Arial" w:eastAsia="Arial" w:hAnsi="Arial" w:cs="Arial"/>
          <w:sz w:val="16"/>
          <w:szCs w:val="16"/>
        </w:rPr>
        <w:t xml:space="preserve"> </w:t>
      </w:r>
      <w:r>
        <w:rPr>
          <w:rFonts w:ascii="Arial" w:hAnsi="Arial" w:cs="Arial"/>
          <w:sz w:val="16"/>
          <w:szCs w:val="16"/>
        </w:rPr>
        <w:t>již</w:t>
      </w:r>
      <w:r>
        <w:rPr>
          <w:rFonts w:ascii="Arial" w:eastAsia="Arial" w:hAnsi="Arial" w:cs="Arial"/>
          <w:sz w:val="16"/>
          <w:szCs w:val="16"/>
        </w:rPr>
        <w:t xml:space="preserve"> deseti</w:t>
      </w:r>
      <w:r>
        <w:rPr>
          <w:rFonts w:ascii="Arial" w:hAnsi="Arial" w:cs="Arial"/>
          <w:sz w:val="16"/>
          <w:szCs w:val="16"/>
        </w:rPr>
        <w:t>tisíce</w:t>
      </w:r>
      <w:r>
        <w:rPr>
          <w:rFonts w:ascii="Arial" w:eastAsia="Arial" w:hAnsi="Arial" w:cs="Arial"/>
          <w:sz w:val="16"/>
          <w:szCs w:val="16"/>
        </w:rPr>
        <w:t xml:space="preserve"> </w:t>
      </w:r>
      <w:r>
        <w:rPr>
          <w:rFonts w:ascii="Arial" w:hAnsi="Arial" w:cs="Arial"/>
          <w:sz w:val="16"/>
          <w:szCs w:val="16"/>
        </w:rPr>
        <w:t>spotřebitelů</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poradenská</w:t>
      </w:r>
      <w:r>
        <w:rPr>
          <w:rFonts w:ascii="Arial" w:eastAsia="Arial" w:hAnsi="Arial" w:cs="Arial"/>
          <w:sz w:val="16"/>
          <w:szCs w:val="16"/>
        </w:rPr>
        <w:t xml:space="preserve"> </w:t>
      </w:r>
      <w:r>
        <w:rPr>
          <w:rFonts w:ascii="Arial" w:hAnsi="Arial" w:cs="Arial"/>
          <w:sz w:val="16"/>
          <w:szCs w:val="16"/>
        </w:rPr>
        <w:t>linka</w:t>
      </w:r>
      <w:r>
        <w:rPr>
          <w:rFonts w:ascii="Arial" w:eastAsia="Arial" w:hAnsi="Arial" w:cs="Arial"/>
          <w:sz w:val="16"/>
          <w:szCs w:val="16"/>
        </w:rPr>
        <w:t xml:space="preserve"> </w:t>
      </w:r>
      <w:r>
        <w:rPr>
          <w:rFonts w:ascii="Arial" w:hAnsi="Arial" w:cs="Arial"/>
          <w:sz w:val="16"/>
          <w:szCs w:val="16"/>
        </w:rPr>
        <w:t>časopisu</w:t>
      </w:r>
      <w:r>
        <w:rPr>
          <w:rFonts w:ascii="Arial" w:eastAsia="Arial" w:hAnsi="Arial" w:cs="Arial"/>
          <w:sz w:val="16"/>
          <w:szCs w:val="16"/>
        </w:rPr>
        <w:t xml:space="preserve"> </w:t>
      </w:r>
      <w:r>
        <w:rPr>
          <w:rFonts w:ascii="Arial" w:hAnsi="Arial" w:cs="Arial"/>
          <w:sz w:val="16"/>
          <w:szCs w:val="16"/>
        </w:rPr>
        <w:t>dTest</w:t>
      </w:r>
      <w:r>
        <w:rPr>
          <w:rFonts w:ascii="Arial" w:eastAsia="Arial" w:hAnsi="Arial" w:cs="Arial"/>
          <w:sz w:val="16"/>
          <w:szCs w:val="16"/>
        </w:rPr>
        <w:t xml:space="preserve"> </w:t>
      </w:r>
      <w:r>
        <w:rPr>
          <w:rFonts w:ascii="Arial" w:hAnsi="Arial" w:cs="Arial"/>
          <w:sz w:val="16"/>
          <w:szCs w:val="16"/>
        </w:rPr>
        <w:t>se</w:t>
      </w:r>
      <w:r>
        <w:rPr>
          <w:rFonts w:ascii="Arial" w:eastAsia="Arial" w:hAnsi="Arial" w:cs="Arial"/>
          <w:sz w:val="16"/>
          <w:szCs w:val="16"/>
        </w:rPr>
        <w:t xml:space="preserve"> </w:t>
      </w:r>
      <w:r>
        <w:rPr>
          <w:rFonts w:ascii="Arial" w:hAnsi="Arial" w:cs="Arial"/>
          <w:sz w:val="16"/>
          <w:szCs w:val="16"/>
        </w:rPr>
        <w:t>tak</w:t>
      </w:r>
      <w:r>
        <w:rPr>
          <w:rFonts w:ascii="Arial" w:eastAsia="Arial" w:hAnsi="Arial" w:cs="Arial"/>
          <w:sz w:val="16"/>
          <w:szCs w:val="16"/>
        </w:rPr>
        <w:t xml:space="preserve"> </w:t>
      </w:r>
      <w:r>
        <w:rPr>
          <w:rFonts w:ascii="Arial" w:hAnsi="Arial" w:cs="Arial"/>
          <w:sz w:val="16"/>
          <w:szCs w:val="16"/>
        </w:rPr>
        <w:t>stala</w:t>
      </w:r>
      <w:r>
        <w:rPr>
          <w:rFonts w:ascii="Arial" w:eastAsia="Arial" w:hAnsi="Arial" w:cs="Arial"/>
          <w:sz w:val="16"/>
          <w:szCs w:val="16"/>
        </w:rPr>
        <w:t xml:space="preserve"> </w:t>
      </w:r>
      <w:r>
        <w:rPr>
          <w:rFonts w:ascii="Arial" w:hAnsi="Arial" w:cs="Arial"/>
          <w:sz w:val="16"/>
          <w:szCs w:val="16"/>
        </w:rPr>
        <w:t>první</w:t>
      </w:r>
      <w:r>
        <w:rPr>
          <w:rFonts w:ascii="Arial" w:eastAsia="Arial" w:hAnsi="Arial" w:cs="Arial"/>
          <w:sz w:val="16"/>
          <w:szCs w:val="16"/>
        </w:rPr>
        <w:t xml:space="preserve"> </w:t>
      </w:r>
      <w:r>
        <w:rPr>
          <w:rFonts w:ascii="Arial" w:hAnsi="Arial" w:cs="Arial"/>
          <w:sz w:val="16"/>
          <w:szCs w:val="16"/>
        </w:rPr>
        <w:t>a</w:t>
      </w:r>
      <w:r>
        <w:rPr>
          <w:rFonts w:ascii="Arial" w:eastAsia="Arial" w:hAnsi="Arial" w:cs="Arial"/>
          <w:sz w:val="16"/>
          <w:szCs w:val="16"/>
        </w:rPr>
        <w:t xml:space="preserve"> </w:t>
      </w:r>
      <w:r>
        <w:rPr>
          <w:rFonts w:ascii="Arial" w:hAnsi="Arial" w:cs="Arial"/>
          <w:sz w:val="16"/>
          <w:szCs w:val="16"/>
        </w:rPr>
        <w:t>nejvyhledávanější</w:t>
      </w:r>
      <w:r>
        <w:rPr>
          <w:rFonts w:ascii="Arial" w:eastAsia="Arial" w:hAnsi="Arial" w:cs="Arial"/>
          <w:sz w:val="16"/>
          <w:szCs w:val="16"/>
        </w:rPr>
        <w:t xml:space="preserve"> </w:t>
      </w:r>
      <w:r>
        <w:rPr>
          <w:rFonts w:ascii="Arial" w:hAnsi="Arial" w:cs="Arial"/>
          <w:sz w:val="16"/>
          <w:szCs w:val="16"/>
        </w:rPr>
        <w:t>cestou</w:t>
      </w:r>
      <w:r>
        <w:rPr>
          <w:rFonts w:ascii="Arial" w:eastAsia="Arial" w:hAnsi="Arial" w:cs="Arial"/>
          <w:sz w:val="16"/>
          <w:szCs w:val="16"/>
        </w:rPr>
        <w:t xml:space="preserve"> </w:t>
      </w:r>
      <w:r>
        <w:rPr>
          <w:rFonts w:ascii="Arial" w:hAnsi="Arial" w:cs="Arial"/>
          <w:sz w:val="16"/>
          <w:szCs w:val="16"/>
        </w:rPr>
        <w:t>k řešení</w:t>
      </w:r>
      <w:r>
        <w:rPr>
          <w:rFonts w:ascii="Arial" w:eastAsia="Arial" w:hAnsi="Arial" w:cs="Arial"/>
          <w:sz w:val="16"/>
          <w:szCs w:val="16"/>
        </w:rPr>
        <w:t xml:space="preserve"> </w:t>
      </w:r>
      <w:r>
        <w:rPr>
          <w:rFonts w:ascii="Arial" w:hAnsi="Arial" w:cs="Arial"/>
          <w:sz w:val="16"/>
          <w:szCs w:val="16"/>
        </w:rPr>
        <w:t>potíží,</w:t>
      </w:r>
      <w:r>
        <w:rPr>
          <w:rFonts w:ascii="Arial" w:eastAsia="Arial" w:hAnsi="Arial" w:cs="Arial"/>
          <w:sz w:val="16"/>
          <w:szCs w:val="16"/>
        </w:rPr>
        <w:t xml:space="preserve"> </w:t>
      </w:r>
      <w:r>
        <w:rPr>
          <w:rFonts w:ascii="Arial" w:hAnsi="Arial" w:cs="Arial"/>
          <w:sz w:val="16"/>
          <w:szCs w:val="16"/>
        </w:rPr>
        <w:t>se</w:t>
      </w:r>
      <w:r>
        <w:rPr>
          <w:rFonts w:ascii="Arial" w:eastAsia="Arial" w:hAnsi="Arial" w:cs="Arial"/>
          <w:sz w:val="16"/>
          <w:szCs w:val="16"/>
        </w:rPr>
        <w:t xml:space="preserve"> </w:t>
      </w:r>
      <w:r>
        <w:rPr>
          <w:rFonts w:ascii="Arial" w:hAnsi="Arial" w:cs="Arial"/>
          <w:sz w:val="16"/>
          <w:szCs w:val="16"/>
        </w:rPr>
        <w:t>kterými</w:t>
      </w:r>
      <w:r>
        <w:rPr>
          <w:rFonts w:ascii="Arial" w:eastAsia="Arial" w:hAnsi="Arial" w:cs="Arial"/>
          <w:sz w:val="16"/>
          <w:szCs w:val="16"/>
        </w:rPr>
        <w:t xml:space="preserve"> </w:t>
      </w:r>
      <w:r>
        <w:rPr>
          <w:rFonts w:ascii="Arial" w:hAnsi="Arial" w:cs="Arial"/>
          <w:sz w:val="16"/>
          <w:szCs w:val="16"/>
        </w:rPr>
        <w:t>se</w:t>
      </w:r>
      <w:r>
        <w:rPr>
          <w:rFonts w:ascii="Arial" w:eastAsia="Arial" w:hAnsi="Arial" w:cs="Arial"/>
          <w:sz w:val="16"/>
          <w:szCs w:val="16"/>
        </w:rPr>
        <w:t xml:space="preserve"> </w:t>
      </w:r>
      <w:r>
        <w:rPr>
          <w:rFonts w:ascii="Arial" w:hAnsi="Arial" w:cs="Arial"/>
          <w:sz w:val="16"/>
          <w:szCs w:val="16"/>
        </w:rPr>
        <w:t>zákazníci</w:t>
      </w:r>
      <w:r>
        <w:rPr>
          <w:rFonts w:ascii="Arial" w:eastAsia="Arial" w:hAnsi="Arial" w:cs="Arial"/>
          <w:sz w:val="16"/>
          <w:szCs w:val="16"/>
        </w:rPr>
        <w:t xml:space="preserve"> </w:t>
      </w:r>
      <w:r>
        <w:rPr>
          <w:rFonts w:ascii="Arial" w:hAnsi="Arial" w:cs="Arial"/>
          <w:sz w:val="16"/>
          <w:szCs w:val="16"/>
        </w:rPr>
        <w:t>na</w:t>
      </w:r>
      <w:r>
        <w:rPr>
          <w:rFonts w:ascii="Arial" w:eastAsia="Arial" w:hAnsi="Arial" w:cs="Arial"/>
          <w:sz w:val="16"/>
          <w:szCs w:val="16"/>
        </w:rPr>
        <w:t xml:space="preserve"> </w:t>
      </w:r>
      <w:r>
        <w:rPr>
          <w:rFonts w:ascii="Arial" w:hAnsi="Arial" w:cs="Arial"/>
          <w:sz w:val="16"/>
          <w:szCs w:val="16"/>
        </w:rPr>
        <w:t>trhu</w:t>
      </w:r>
      <w:r>
        <w:rPr>
          <w:rFonts w:ascii="Arial" w:eastAsia="Arial" w:hAnsi="Arial" w:cs="Arial"/>
          <w:sz w:val="16"/>
          <w:szCs w:val="16"/>
        </w:rPr>
        <w:t xml:space="preserve"> </w:t>
      </w:r>
      <w:r>
        <w:rPr>
          <w:rFonts w:ascii="Arial" w:hAnsi="Arial" w:cs="Arial"/>
          <w:sz w:val="16"/>
          <w:szCs w:val="16"/>
        </w:rPr>
        <w:t>setkávají.</w:t>
      </w:r>
    </w:p>
    <w:p w:rsidR="002F4FDD" w:rsidRDefault="002F4FDD" w:rsidP="002F4FDD">
      <w:pPr>
        <w:spacing w:line="300" w:lineRule="auto"/>
        <w:jc w:val="both"/>
        <w:rPr>
          <w:rFonts w:ascii="Arial" w:hAnsi="Arial" w:cs="Arial"/>
          <w:sz w:val="16"/>
          <w:szCs w:val="16"/>
        </w:rPr>
      </w:pPr>
    </w:p>
    <w:p w:rsidR="0011290E" w:rsidRPr="00047CEB" w:rsidRDefault="002F4FDD" w:rsidP="00047CEB">
      <w:pPr>
        <w:spacing w:line="300" w:lineRule="auto"/>
        <w:jc w:val="both"/>
        <w:rPr>
          <w:rFonts w:ascii="Arial" w:eastAsia="Times New Roman" w:hAnsi="Arial" w:cs="Arial"/>
          <w:sz w:val="16"/>
          <w:szCs w:val="16"/>
        </w:rPr>
      </w:pPr>
      <w:r w:rsidRPr="00B53C3A">
        <w:rPr>
          <w:rFonts w:ascii="Arial" w:eastAsia="Times New Roman" w:hAnsi="Arial" w:cs="Arial"/>
          <w:sz w:val="16"/>
          <w:szCs w:val="16"/>
        </w:rPr>
        <w:t xml:space="preserve">dTest, o.p.s. je největší českou organizací na ochranu spotřebitele, která v ČR působí již od roku 1992. Je vydavatelem spotřebitelského časopisu dTest, na jehož stránkách jsou publikovány výsledky nezávislých a objektivních testů produktů, varování před nebezpečnými a zdravotně závadnými výrobky, informace o spotřebitelských právech a rady, jak tato práva účinně uplatňovat. </w:t>
      </w:r>
      <w:r>
        <w:rPr>
          <w:rFonts w:ascii="Arial" w:eastAsia="Times New Roman" w:hAnsi="Arial" w:cs="Arial"/>
          <w:sz w:val="16"/>
          <w:szCs w:val="16"/>
        </w:rPr>
        <w:t>dTest</w:t>
      </w:r>
      <w:r w:rsidRPr="00B53C3A">
        <w:rPr>
          <w:rFonts w:ascii="Arial" w:eastAsia="Times New Roman" w:hAnsi="Arial" w:cs="Arial"/>
          <w:sz w:val="16"/>
          <w:szCs w:val="16"/>
        </w:rPr>
        <w:t xml:space="preserve"> je součástí mezinárodní organizace International </w:t>
      </w:r>
      <w:proofErr w:type="spellStart"/>
      <w:r w:rsidRPr="00B53C3A">
        <w:rPr>
          <w:rFonts w:ascii="Arial" w:eastAsia="Times New Roman" w:hAnsi="Arial" w:cs="Arial"/>
          <w:sz w:val="16"/>
          <w:szCs w:val="16"/>
        </w:rPr>
        <w:t>Consumer</w:t>
      </w:r>
      <w:proofErr w:type="spellEnd"/>
      <w:r w:rsidRPr="00B53C3A">
        <w:rPr>
          <w:rFonts w:ascii="Arial" w:eastAsia="Times New Roman" w:hAnsi="Arial" w:cs="Arial"/>
          <w:sz w:val="16"/>
          <w:szCs w:val="16"/>
        </w:rPr>
        <w:t xml:space="preserve"> </w:t>
      </w:r>
      <w:proofErr w:type="spellStart"/>
      <w:r w:rsidRPr="00B53C3A">
        <w:rPr>
          <w:rFonts w:ascii="Arial" w:eastAsia="Times New Roman" w:hAnsi="Arial" w:cs="Arial"/>
          <w:sz w:val="16"/>
          <w:szCs w:val="16"/>
        </w:rPr>
        <w:t>Research</w:t>
      </w:r>
      <w:proofErr w:type="spellEnd"/>
      <w:r w:rsidRPr="00B53C3A">
        <w:rPr>
          <w:rFonts w:ascii="Arial" w:eastAsia="Times New Roman" w:hAnsi="Arial" w:cs="Arial"/>
          <w:sz w:val="16"/>
          <w:szCs w:val="16"/>
        </w:rPr>
        <w:t xml:space="preserve"> and </w:t>
      </w:r>
      <w:proofErr w:type="spellStart"/>
      <w:r w:rsidRPr="00B53C3A">
        <w:rPr>
          <w:rFonts w:ascii="Arial" w:eastAsia="Times New Roman" w:hAnsi="Arial" w:cs="Arial"/>
          <w:sz w:val="16"/>
          <w:szCs w:val="16"/>
        </w:rPr>
        <w:t>Testing</w:t>
      </w:r>
      <w:proofErr w:type="spellEnd"/>
      <w:r w:rsidRPr="00B53C3A">
        <w:rPr>
          <w:rFonts w:ascii="Arial" w:eastAsia="Times New Roman" w:hAnsi="Arial" w:cs="Arial"/>
          <w:sz w:val="16"/>
          <w:szCs w:val="16"/>
        </w:rPr>
        <w:t xml:space="preserve"> (ICRT) a evropské spotřebitelské organizace BEUC.</w:t>
      </w:r>
    </w:p>
    <w:sectPr w:rsidR="0011290E" w:rsidRPr="00047CEB" w:rsidSect="009602F5">
      <w:headerReference w:type="default" r:id="rId10"/>
      <w:headerReference w:type="first" r:id="rId11"/>
      <w:footerReference w:type="first" r:id="rId12"/>
      <w:pgSz w:w="11906" w:h="16838" w:code="9"/>
      <w:pgMar w:top="652" w:right="652" w:bottom="652" w:left="2608" w:header="510" w:footer="57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E4" w:rsidRDefault="005B3AE4">
      <w:r>
        <w:separator/>
      </w:r>
    </w:p>
  </w:endnote>
  <w:endnote w:type="continuationSeparator" w:id="0">
    <w:p w:rsidR="005B3AE4" w:rsidRDefault="005B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680" w:rsidRPr="00E8417D" w:rsidRDefault="005B3AE4">
    <w:pPr>
      <w:pStyle w:val="Zpat"/>
      <w:rPr>
        <w:kern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51" type="#_x0000_t75" style="position:absolute;margin-left:32.4pt;margin-top:606.4pt;width:73.9pt;height:156.85pt;z-index:2;visibility:visible;mso-position-horizontal-relative:page;mso-position-vertical-relative:margin">
          <v:imagedata r:id="rId1" o:title=""/>
          <w10:wrap anchorx="page" anchory="margin"/>
        </v:shape>
      </w:pict>
    </w:r>
    <w:r>
      <w:rPr>
        <w:noProof/>
      </w:rPr>
      <w:pict>
        <v:shapetype id="_x0000_t32" coordsize="21600,21600" o:spt="32" o:oned="t" path="m,l21600,21600e" filled="f">
          <v:path arrowok="t" fillok="f" o:connecttype="none"/>
          <o:lock v:ext="edit" shapetype="t"/>
        </v:shapetype>
        <v:shape id="Přímá spojnice se šipkou 1" o:spid="_x0000_s2050" type="#_x0000_t32" style="position:absolute;margin-left:32.6pt;margin-top:283.5pt;width:14.15pt;height:0;z-index:3;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" strokeweight=".5pt">
          <w10:wrap anchorx="page" anchory="page"/>
        </v:shape>
      </w:pict>
    </w:r>
    <w:r>
      <w:rPr>
        <w:noProof/>
      </w:rPr>
      <w:pict>
        <v:shape id="obrázek 11" o:spid="_x0000_s2049" type="#_x0000_t75" style="position:absolute;margin-left:32.6pt;margin-top:32.6pt;width:65.2pt;height:169.25pt;z-index:1;visibility:visible;mso-wrap-distance-left:0;mso-wrap-distance-right:0;mso-position-horizontal-relative:page;mso-position-vertical-relative:page" filled="t">
          <v:fill opacity="0"/>
          <v:imagedata r:id="rId2"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E4" w:rsidRDefault="005B3AE4">
      <w:r>
        <w:separator/>
      </w:r>
    </w:p>
  </w:footnote>
  <w:footnote w:type="continuationSeparator" w:id="0">
    <w:p w:rsidR="005B3AE4" w:rsidRDefault="005B3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17D" w:rsidRPr="00B27B20" w:rsidRDefault="005B3AE4">
    <w:pPr>
      <w:pStyle w:val="Zhlav"/>
      <w:rPr>
        <w:sz w:val="1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alt="www_23 mm" style="position:absolute;margin-left:32.6pt;margin-top:32.6pt;width:65.25pt;height:16.5pt;z-index:-1;visibility:visible;mso-position-horizontal-relative:page;mso-position-vertical-relative:page">
          <v:imagedata r:id="rId1" o:title="www_23 mm"/>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217" w:rsidRPr="00B16713" w:rsidRDefault="00925217" w:rsidP="00925217">
    <w:pPr>
      <w:pStyle w:val="Zhlav"/>
      <w:rPr>
        <w:kern w:val="36"/>
        <w:sz w:val="36"/>
        <w:szCs w:val="36"/>
      </w:rPr>
    </w:pPr>
    <w:r w:rsidRPr="00B16713">
      <w:rPr>
        <w:rFonts w:ascii="Calibri" w:hAnsi="Calibri"/>
        <w:kern w:val="36"/>
        <w:sz w:val="36"/>
        <w:szCs w:val="36"/>
      </w:rPr>
      <w:t>Tisková zpráva</w:t>
    </w:r>
    <w:r w:rsidR="000F4012">
      <w:rPr>
        <w:rFonts w:ascii="Calibri" w:hAnsi="Calibri"/>
        <w:kern w:val="36"/>
        <w:sz w:val="36"/>
        <w:szCs w:val="36"/>
      </w:rPr>
      <w:t xml:space="preserve"> ze dne </w:t>
    </w:r>
    <w:r w:rsidR="00D76724">
      <w:rPr>
        <w:rFonts w:ascii="Calibri" w:hAnsi="Calibri"/>
        <w:kern w:val="36"/>
        <w:sz w:val="36"/>
        <w:szCs w:val="36"/>
      </w:rPr>
      <w:t>30</w:t>
    </w:r>
    <w:r w:rsidR="00A660EA">
      <w:rPr>
        <w:rFonts w:ascii="Calibri" w:hAnsi="Calibri"/>
        <w:kern w:val="36"/>
        <w:sz w:val="36"/>
        <w:szCs w:val="36"/>
      </w:rPr>
      <w:t>. srpna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94A38"/>
    <w:multiLevelType w:val="hybridMultilevel"/>
    <w:tmpl w:val="FBCC897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nsid w:val="53757722"/>
    <w:multiLevelType w:val="hybridMultilevel"/>
    <w:tmpl w:val="49246C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8CF4402"/>
    <w:multiLevelType w:val="hybridMultilevel"/>
    <w:tmpl w:val="640CA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FC846B8"/>
    <w:multiLevelType w:val="hybridMultilevel"/>
    <w:tmpl w:val="6AFE2F9E"/>
    <w:lvl w:ilvl="0" w:tplc="311C751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64B77CF1"/>
    <w:multiLevelType w:val="hybridMultilevel"/>
    <w:tmpl w:val="D7B49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rules v:ext="edit">
        <o:r id="V:Rule1" type="connector" idref="#Přímá spojnice se šipkou 1"/>
      </o:rules>
    </o:shapelayout>
  </w:hdrShapeDefault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217"/>
    <w:rsid w:val="000120D1"/>
    <w:rsid w:val="000123E3"/>
    <w:rsid w:val="000124F9"/>
    <w:rsid w:val="000141D4"/>
    <w:rsid w:val="00024250"/>
    <w:rsid w:val="00025151"/>
    <w:rsid w:val="00025183"/>
    <w:rsid w:val="00025260"/>
    <w:rsid w:val="00030084"/>
    <w:rsid w:val="00030BC1"/>
    <w:rsid w:val="00043F99"/>
    <w:rsid w:val="00047CEB"/>
    <w:rsid w:val="00052CF3"/>
    <w:rsid w:val="000549C5"/>
    <w:rsid w:val="0006021C"/>
    <w:rsid w:val="000668FB"/>
    <w:rsid w:val="00070CEE"/>
    <w:rsid w:val="000728B8"/>
    <w:rsid w:val="00073ADA"/>
    <w:rsid w:val="00080C00"/>
    <w:rsid w:val="00080CBE"/>
    <w:rsid w:val="00080E6E"/>
    <w:rsid w:val="000840AD"/>
    <w:rsid w:val="00087392"/>
    <w:rsid w:val="00096E4B"/>
    <w:rsid w:val="0009782F"/>
    <w:rsid w:val="000A7058"/>
    <w:rsid w:val="000B5384"/>
    <w:rsid w:val="000C0C82"/>
    <w:rsid w:val="000D00BD"/>
    <w:rsid w:val="000D0A65"/>
    <w:rsid w:val="000D3084"/>
    <w:rsid w:val="000D5779"/>
    <w:rsid w:val="000D6B3B"/>
    <w:rsid w:val="000D7720"/>
    <w:rsid w:val="000E141D"/>
    <w:rsid w:val="000E62F3"/>
    <w:rsid w:val="000F07EE"/>
    <w:rsid w:val="000F2AE1"/>
    <w:rsid w:val="000F3F31"/>
    <w:rsid w:val="000F4012"/>
    <w:rsid w:val="000F4617"/>
    <w:rsid w:val="000F78D4"/>
    <w:rsid w:val="00101905"/>
    <w:rsid w:val="00105634"/>
    <w:rsid w:val="001127FE"/>
    <w:rsid w:val="0011290E"/>
    <w:rsid w:val="00113040"/>
    <w:rsid w:val="0011345B"/>
    <w:rsid w:val="00114A39"/>
    <w:rsid w:val="001202B7"/>
    <w:rsid w:val="001227AA"/>
    <w:rsid w:val="0012295C"/>
    <w:rsid w:val="001232EF"/>
    <w:rsid w:val="00125035"/>
    <w:rsid w:val="001266C8"/>
    <w:rsid w:val="00126714"/>
    <w:rsid w:val="001273BD"/>
    <w:rsid w:val="00127AA6"/>
    <w:rsid w:val="001328E2"/>
    <w:rsid w:val="00133F51"/>
    <w:rsid w:val="00141EC4"/>
    <w:rsid w:val="00143868"/>
    <w:rsid w:val="00144CB8"/>
    <w:rsid w:val="0014552F"/>
    <w:rsid w:val="00151212"/>
    <w:rsid w:val="0015410A"/>
    <w:rsid w:val="00156888"/>
    <w:rsid w:val="00156D9E"/>
    <w:rsid w:val="001618F4"/>
    <w:rsid w:val="00162AEE"/>
    <w:rsid w:val="001672D1"/>
    <w:rsid w:val="00171E1D"/>
    <w:rsid w:val="00173794"/>
    <w:rsid w:val="00185FAE"/>
    <w:rsid w:val="00194C38"/>
    <w:rsid w:val="00195151"/>
    <w:rsid w:val="001951D9"/>
    <w:rsid w:val="001A2974"/>
    <w:rsid w:val="001A5D20"/>
    <w:rsid w:val="001A6A3E"/>
    <w:rsid w:val="001A6F33"/>
    <w:rsid w:val="001B1362"/>
    <w:rsid w:val="001B13F0"/>
    <w:rsid w:val="001B229D"/>
    <w:rsid w:val="001B4125"/>
    <w:rsid w:val="001B7813"/>
    <w:rsid w:val="001C1E71"/>
    <w:rsid w:val="001C471E"/>
    <w:rsid w:val="001C5F88"/>
    <w:rsid w:val="001C7575"/>
    <w:rsid w:val="001C77C3"/>
    <w:rsid w:val="001C7C08"/>
    <w:rsid w:val="001C7DA8"/>
    <w:rsid w:val="001D1EDC"/>
    <w:rsid w:val="001D5DA0"/>
    <w:rsid w:val="001E278E"/>
    <w:rsid w:val="001E5E9A"/>
    <w:rsid w:val="001E61D5"/>
    <w:rsid w:val="001E6514"/>
    <w:rsid w:val="001E6680"/>
    <w:rsid w:val="001E6AFB"/>
    <w:rsid w:val="001E78F3"/>
    <w:rsid w:val="001F0F16"/>
    <w:rsid w:val="001F5AD5"/>
    <w:rsid w:val="00200182"/>
    <w:rsid w:val="002012C9"/>
    <w:rsid w:val="00210003"/>
    <w:rsid w:val="00210B3A"/>
    <w:rsid w:val="002148D7"/>
    <w:rsid w:val="002151EA"/>
    <w:rsid w:val="0022241B"/>
    <w:rsid w:val="00222ECE"/>
    <w:rsid w:val="00223548"/>
    <w:rsid w:val="00224BF5"/>
    <w:rsid w:val="002273F7"/>
    <w:rsid w:val="002308C7"/>
    <w:rsid w:val="00233D82"/>
    <w:rsid w:val="002348B8"/>
    <w:rsid w:val="002350D9"/>
    <w:rsid w:val="00241E69"/>
    <w:rsid w:val="00245264"/>
    <w:rsid w:val="00245E77"/>
    <w:rsid w:val="00247AFA"/>
    <w:rsid w:val="00250192"/>
    <w:rsid w:val="00256922"/>
    <w:rsid w:val="00261743"/>
    <w:rsid w:val="00266EA3"/>
    <w:rsid w:val="00267CF9"/>
    <w:rsid w:val="00273B96"/>
    <w:rsid w:val="00273BEA"/>
    <w:rsid w:val="00277DB6"/>
    <w:rsid w:val="002801B6"/>
    <w:rsid w:val="002864EE"/>
    <w:rsid w:val="00286C21"/>
    <w:rsid w:val="002958D1"/>
    <w:rsid w:val="002A32DE"/>
    <w:rsid w:val="002A4350"/>
    <w:rsid w:val="002B24D2"/>
    <w:rsid w:val="002B29E9"/>
    <w:rsid w:val="002C0E14"/>
    <w:rsid w:val="002C326D"/>
    <w:rsid w:val="002C3D3E"/>
    <w:rsid w:val="002C66A2"/>
    <w:rsid w:val="002D07F5"/>
    <w:rsid w:val="002D20CF"/>
    <w:rsid w:val="002D7BF5"/>
    <w:rsid w:val="002E0170"/>
    <w:rsid w:val="002F2131"/>
    <w:rsid w:val="002F4FDD"/>
    <w:rsid w:val="002F52E5"/>
    <w:rsid w:val="002F6196"/>
    <w:rsid w:val="003007F1"/>
    <w:rsid w:val="0030579C"/>
    <w:rsid w:val="003068E3"/>
    <w:rsid w:val="00310237"/>
    <w:rsid w:val="00310553"/>
    <w:rsid w:val="00310657"/>
    <w:rsid w:val="00310821"/>
    <w:rsid w:val="00311724"/>
    <w:rsid w:val="003139F1"/>
    <w:rsid w:val="003152B8"/>
    <w:rsid w:val="00315527"/>
    <w:rsid w:val="00316EAE"/>
    <w:rsid w:val="0031787C"/>
    <w:rsid w:val="003178F8"/>
    <w:rsid w:val="0032092B"/>
    <w:rsid w:val="00323A37"/>
    <w:rsid w:val="00324EF2"/>
    <w:rsid w:val="00324FA8"/>
    <w:rsid w:val="00327A97"/>
    <w:rsid w:val="0033051D"/>
    <w:rsid w:val="00332D82"/>
    <w:rsid w:val="0033484D"/>
    <w:rsid w:val="003350F8"/>
    <w:rsid w:val="0034173E"/>
    <w:rsid w:val="00351052"/>
    <w:rsid w:val="00351450"/>
    <w:rsid w:val="00351D46"/>
    <w:rsid w:val="0035243F"/>
    <w:rsid w:val="00353249"/>
    <w:rsid w:val="003549C5"/>
    <w:rsid w:val="00356F2F"/>
    <w:rsid w:val="003576D1"/>
    <w:rsid w:val="003626CD"/>
    <w:rsid w:val="00365F01"/>
    <w:rsid w:val="0037305B"/>
    <w:rsid w:val="00373FEA"/>
    <w:rsid w:val="003751F3"/>
    <w:rsid w:val="00375BD2"/>
    <w:rsid w:val="00376233"/>
    <w:rsid w:val="00376B81"/>
    <w:rsid w:val="00384298"/>
    <w:rsid w:val="0038430C"/>
    <w:rsid w:val="003A00C5"/>
    <w:rsid w:val="003A1021"/>
    <w:rsid w:val="003A1DC0"/>
    <w:rsid w:val="003A30E9"/>
    <w:rsid w:val="003A63E4"/>
    <w:rsid w:val="003A7F62"/>
    <w:rsid w:val="003B0B28"/>
    <w:rsid w:val="003B2107"/>
    <w:rsid w:val="003B6BC4"/>
    <w:rsid w:val="003C1945"/>
    <w:rsid w:val="003C69B1"/>
    <w:rsid w:val="003C6C2F"/>
    <w:rsid w:val="003C7500"/>
    <w:rsid w:val="003D5E27"/>
    <w:rsid w:val="003E06C3"/>
    <w:rsid w:val="003E2035"/>
    <w:rsid w:val="003E722B"/>
    <w:rsid w:val="003F2BC5"/>
    <w:rsid w:val="003F3DA7"/>
    <w:rsid w:val="003F4F71"/>
    <w:rsid w:val="003F5C30"/>
    <w:rsid w:val="003F69AB"/>
    <w:rsid w:val="003F7ABA"/>
    <w:rsid w:val="00400840"/>
    <w:rsid w:val="0040429D"/>
    <w:rsid w:val="004053F9"/>
    <w:rsid w:val="0040550A"/>
    <w:rsid w:val="004107D9"/>
    <w:rsid w:val="00411D64"/>
    <w:rsid w:val="00421CE4"/>
    <w:rsid w:val="00424F68"/>
    <w:rsid w:val="00426917"/>
    <w:rsid w:val="00427D29"/>
    <w:rsid w:val="00435E83"/>
    <w:rsid w:val="00443F25"/>
    <w:rsid w:val="0044537B"/>
    <w:rsid w:val="00451C98"/>
    <w:rsid w:val="004541A1"/>
    <w:rsid w:val="00454A59"/>
    <w:rsid w:val="004559B0"/>
    <w:rsid w:val="00464D6B"/>
    <w:rsid w:val="00470447"/>
    <w:rsid w:val="00472143"/>
    <w:rsid w:val="00482C91"/>
    <w:rsid w:val="00486EF4"/>
    <w:rsid w:val="00494F4A"/>
    <w:rsid w:val="0049524C"/>
    <w:rsid w:val="0049700B"/>
    <w:rsid w:val="004A0E39"/>
    <w:rsid w:val="004A6B19"/>
    <w:rsid w:val="004A774B"/>
    <w:rsid w:val="004A78EB"/>
    <w:rsid w:val="004B36D0"/>
    <w:rsid w:val="004C121A"/>
    <w:rsid w:val="004D1FF8"/>
    <w:rsid w:val="004D2A69"/>
    <w:rsid w:val="004D3343"/>
    <w:rsid w:val="004D435D"/>
    <w:rsid w:val="004E1FEB"/>
    <w:rsid w:val="004E5B88"/>
    <w:rsid w:val="004F09E6"/>
    <w:rsid w:val="004F19AE"/>
    <w:rsid w:val="004F7E63"/>
    <w:rsid w:val="005015AD"/>
    <w:rsid w:val="00502BBD"/>
    <w:rsid w:val="00504F35"/>
    <w:rsid w:val="00511B53"/>
    <w:rsid w:val="00520F78"/>
    <w:rsid w:val="005256C9"/>
    <w:rsid w:val="0054240A"/>
    <w:rsid w:val="00547BC9"/>
    <w:rsid w:val="00554D02"/>
    <w:rsid w:val="0055701B"/>
    <w:rsid w:val="00560F11"/>
    <w:rsid w:val="005630F5"/>
    <w:rsid w:val="005648DE"/>
    <w:rsid w:val="005720CB"/>
    <w:rsid w:val="0057279A"/>
    <w:rsid w:val="005732EA"/>
    <w:rsid w:val="00574A96"/>
    <w:rsid w:val="005752C6"/>
    <w:rsid w:val="005823C1"/>
    <w:rsid w:val="00591168"/>
    <w:rsid w:val="00591C2A"/>
    <w:rsid w:val="00592D93"/>
    <w:rsid w:val="005948BE"/>
    <w:rsid w:val="00596250"/>
    <w:rsid w:val="00597BAD"/>
    <w:rsid w:val="005A0370"/>
    <w:rsid w:val="005A0E2E"/>
    <w:rsid w:val="005A1D77"/>
    <w:rsid w:val="005A393A"/>
    <w:rsid w:val="005A6483"/>
    <w:rsid w:val="005A76EF"/>
    <w:rsid w:val="005B042B"/>
    <w:rsid w:val="005B3AE4"/>
    <w:rsid w:val="005C0533"/>
    <w:rsid w:val="005C206E"/>
    <w:rsid w:val="005D46A2"/>
    <w:rsid w:val="005D5953"/>
    <w:rsid w:val="005D5F67"/>
    <w:rsid w:val="005D77F7"/>
    <w:rsid w:val="005E4580"/>
    <w:rsid w:val="005F4A40"/>
    <w:rsid w:val="00600513"/>
    <w:rsid w:val="00603304"/>
    <w:rsid w:val="00625982"/>
    <w:rsid w:val="006264A2"/>
    <w:rsid w:val="00631574"/>
    <w:rsid w:val="00640B4B"/>
    <w:rsid w:val="00644886"/>
    <w:rsid w:val="00646559"/>
    <w:rsid w:val="00646856"/>
    <w:rsid w:val="006632D1"/>
    <w:rsid w:val="006650BC"/>
    <w:rsid w:val="00665BE6"/>
    <w:rsid w:val="00670D8F"/>
    <w:rsid w:val="00673873"/>
    <w:rsid w:val="00676F30"/>
    <w:rsid w:val="00687E55"/>
    <w:rsid w:val="00691108"/>
    <w:rsid w:val="00694267"/>
    <w:rsid w:val="006A2A53"/>
    <w:rsid w:val="006A2A5D"/>
    <w:rsid w:val="006C2F12"/>
    <w:rsid w:val="006C3BD6"/>
    <w:rsid w:val="006C6F24"/>
    <w:rsid w:val="006D586E"/>
    <w:rsid w:val="006D5C84"/>
    <w:rsid w:val="006E2416"/>
    <w:rsid w:val="006E4761"/>
    <w:rsid w:val="006E6458"/>
    <w:rsid w:val="006E6712"/>
    <w:rsid w:val="007015C1"/>
    <w:rsid w:val="00702E35"/>
    <w:rsid w:val="00703C98"/>
    <w:rsid w:val="00714002"/>
    <w:rsid w:val="00714CB7"/>
    <w:rsid w:val="00730494"/>
    <w:rsid w:val="00731607"/>
    <w:rsid w:val="0073217D"/>
    <w:rsid w:val="00736179"/>
    <w:rsid w:val="00737B83"/>
    <w:rsid w:val="00742B69"/>
    <w:rsid w:val="0074431C"/>
    <w:rsid w:val="00746EA9"/>
    <w:rsid w:val="007517B3"/>
    <w:rsid w:val="007539B3"/>
    <w:rsid w:val="007550B2"/>
    <w:rsid w:val="00760F02"/>
    <w:rsid w:val="007656EA"/>
    <w:rsid w:val="00767CF9"/>
    <w:rsid w:val="00773CF1"/>
    <w:rsid w:val="00774607"/>
    <w:rsid w:val="00782026"/>
    <w:rsid w:val="00784E77"/>
    <w:rsid w:val="00786A1E"/>
    <w:rsid w:val="00792047"/>
    <w:rsid w:val="007921D9"/>
    <w:rsid w:val="007954A3"/>
    <w:rsid w:val="00797256"/>
    <w:rsid w:val="00797308"/>
    <w:rsid w:val="00797352"/>
    <w:rsid w:val="007A5ADF"/>
    <w:rsid w:val="007A699F"/>
    <w:rsid w:val="007A6FE2"/>
    <w:rsid w:val="007B0724"/>
    <w:rsid w:val="007B38E9"/>
    <w:rsid w:val="007B4897"/>
    <w:rsid w:val="007B4D6E"/>
    <w:rsid w:val="007C2221"/>
    <w:rsid w:val="007C39F3"/>
    <w:rsid w:val="007C43F0"/>
    <w:rsid w:val="007C4466"/>
    <w:rsid w:val="007D0769"/>
    <w:rsid w:val="007D345B"/>
    <w:rsid w:val="007D73B5"/>
    <w:rsid w:val="007D79C5"/>
    <w:rsid w:val="007E3AF4"/>
    <w:rsid w:val="007E6329"/>
    <w:rsid w:val="007E787A"/>
    <w:rsid w:val="007F3E4A"/>
    <w:rsid w:val="007F6B0E"/>
    <w:rsid w:val="007F7C88"/>
    <w:rsid w:val="00803A44"/>
    <w:rsid w:val="00805AE6"/>
    <w:rsid w:val="00811F8E"/>
    <w:rsid w:val="008217F9"/>
    <w:rsid w:val="00826CD1"/>
    <w:rsid w:val="00832CF0"/>
    <w:rsid w:val="00840522"/>
    <w:rsid w:val="0084070F"/>
    <w:rsid w:val="00843D90"/>
    <w:rsid w:val="00844B72"/>
    <w:rsid w:val="00851E89"/>
    <w:rsid w:val="0085312F"/>
    <w:rsid w:val="00863604"/>
    <w:rsid w:val="008704E7"/>
    <w:rsid w:val="0087444B"/>
    <w:rsid w:val="008750AC"/>
    <w:rsid w:val="008763FA"/>
    <w:rsid w:val="008868E8"/>
    <w:rsid w:val="00886B27"/>
    <w:rsid w:val="00896747"/>
    <w:rsid w:val="008A15D0"/>
    <w:rsid w:val="008A504A"/>
    <w:rsid w:val="008A58C9"/>
    <w:rsid w:val="008A730C"/>
    <w:rsid w:val="008A76D9"/>
    <w:rsid w:val="008B261B"/>
    <w:rsid w:val="008B4F27"/>
    <w:rsid w:val="008B58D3"/>
    <w:rsid w:val="008B606A"/>
    <w:rsid w:val="008B7576"/>
    <w:rsid w:val="008D0CA9"/>
    <w:rsid w:val="008D6666"/>
    <w:rsid w:val="008E5467"/>
    <w:rsid w:val="008E6A44"/>
    <w:rsid w:val="008E713C"/>
    <w:rsid w:val="008F090D"/>
    <w:rsid w:val="008F4698"/>
    <w:rsid w:val="00904353"/>
    <w:rsid w:val="009044B4"/>
    <w:rsid w:val="00905E74"/>
    <w:rsid w:val="0090682A"/>
    <w:rsid w:val="00907115"/>
    <w:rsid w:val="00914173"/>
    <w:rsid w:val="00916659"/>
    <w:rsid w:val="00923C12"/>
    <w:rsid w:val="00925217"/>
    <w:rsid w:val="00926B1A"/>
    <w:rsid w:val="00930BCC"/>
    <w:rsid w:val="009317C2"/>
    <w:rsid w:val="00934FFA"/>
    <w:rsid w:val="00950537"/>
    <w:rsid w:val="00955086"/>
    <w:rsid w:val="009556F4"/>
    <w:rsid w:val="009602F5"/>
    <w:rsid w:val="00965A7B"/>
    <w:rsid w:val="00971161"/>
    <w:rsid w:val="009731D6"/>
    <w:rsid w:val="009820DF"/>
    <w:rsid w:val="009A14F2"/>
    <w:rsid w:val="009A17CC"/>
    <w:rsid w:val="009A29C9"/>
    <w:rsid w:val="009A3038"/>
    <w:rsid w:val="009A309E"/>
    <w:rsid w:val="009A7DBA"/>
    <w:rsid w:val="009B1626"/>
    <w:rsid w:val="009B58D6"/>
    <w:rsid w:val="009B7A5B"/>
    <w:rsid w:val="009C2163"/>
    <w:rsid w:val="009C5289"/>
    <w:rsid w:val="009C71F8"/>
    <w:rsid w:val="009D1124"/>
    <w:rsid w:val="009D1AFB"/>
    <w:rsid w:val="009D206A"/>
    <w:rsid w:val="009D395E"/>
    <w:rsid w:val="009E1CB1"/>
    <w:rsid w:val="009F1923"/>
    <w:rsid w:val="00A0031B"/>
    <w:rsid w:val="00A0316B"/>
    <w:rsid w:val="00A037BC"/>
    <w:rsid w:val="00A038D5"/>
    <w:rsid w:val="00A13420"/>
    <w:rsid w:val="00A15EF9"/>
    <w:rsid w:val="00A173FB"/>
    <w:rsid w:val="00A1766C"/>
    <w:rsid w:val="00A17C82"/>
    <w:rsid w:val="00A22BD4"/>
    <w:rsid w:val="00A23DF9"/>
    <w:rsid w:val="00A355AC"/>
    <w:rsid w:val="00A40E1E"/>
    <w:rsid w:val="00A44AC0"/>
    <w:rsid w:val="00A504F7"/>
    <w:rsid w:val="00A579C0"/>
    <w:rsid w:val="00A612F0"/>
    <w:rsid w:val="00A660EA"/>
    <w:rsid w:val="00A67D16"/>
    <w:rsid w:val="00A7010B"/>
    <w:rsid w:val="00A76EEE"/>
    <w:rsid w:val="00A77AB2"/>
    <w:rsid w:val="00A807CA"/>
    <w:rsid w:val="00A8097A"/>
    <w:rsid w:val="00A821CF"/>
    <w:rsid w:val="00A827C1"/>
    <w:rsid w:val="00A86062"/>
    <w:rsid w:val="00A87ACD"/>
    <w:rsid w:val="00A91765"/>
    <w:rsid w:val="00A91F95"/>
    <w:rsid w:val="00A93770"/>
    <w:rsid w:val="00A948FC"/>
    <w:rsid w:val="00A9661B"/>
    <w:rsid w:val="00AA3AC7"/>
    <w:rsid w:val="00AA4A78"/>
    <w:rsid w:val="00AB3237"/>
    <w:rsid w:val="00AB6FAF"/>
    <w:rsid w:val="00AC0DCE"/>
    <w:rsid w:val="00AC10E0"/>
    <w:rsid w:val="00AC3641"/>
    <w:rsid w:val="00AC4029"/>
    <w:rsid w:val="00AC5133"/>
    <w:rsid w:val="00AC6055"/>
    <w:rsid w:val="00AE0B86"/>
    <w:rsid w:val="00AE0CF5"/>
    <w:rsid w:val="00AE0ED2"/>
    <w:rsid w:val="00AE1850"/>
    <w:rsid w:val="00AE2BB2"/>
    <w:rsid w:val="00B0298E"/>
    <w:rsid w:val="00B0329A"/>
    <w:rsid w:val="00B03732"/>
    <w:rsid w:val="00B065C3"/>
    <w:rsid w:val="00B1462E"/>
    <w:rsid w:val="00B15351"/>
    <w:rsid w:val="00B16713"/>
    <w:rsid w:val="00B217AF"/>
    <w:rsid w:val="00B24247"/>
    <w:rsid w:val="00B24B61"/>
    <w:rsid w:val="00B27B20"/>
    <w:rsid w:val="00B302F9"/>
    <w:rsid w:val="00B40391"/>
    <w:rsid w:val="00B44012"/>
    <w:rsid w:val="00B44E53"/>
    <w:rsid w:val="00B461A3"/>
    <w:rsid w:val="00B461F4"/>
    <w:rsid w:val="00B47582"/>
    <w:rsid w:val="00B5180C"/>
    <w:rsid w:val="00B52326"/>
    <w:rsid w:val="00B53558"/>
    <w:rsid w:val="00B549B6"/>
    <w:rsid w:val="00B5685E"/>
    <w:rsid w:val="00B57E59"/>
    <w:rsid w:val="00B622C4"/>
    <w:rsid w:val="00B62F0D"/>
    <w:rsid w:val="00B650F5"/>
    <w:rsid w:val="00B71360"/>
    <w:rsid w:val="00B77D64"/>
    <w:rsid w:val="00B8421C"/>
    <w:rsid w:val="00B85609"/>
    <w:rsid w:val="00B922DA"/>
    <w:rsid w:val="00B926E5"/>
    <w:rsid w:val="00BA0073"/>
    <w:rsid w:val="00BA3D48"/>
    <w:rsid w:val="00BB2140"/>
    <w:rsid w:val="00BB29E7"/>
    <w:rsid w:val="00BB3E21"/>
    <w:rsid w:val="00BC0103"/>
    <w:rsid w:val="00BC355C"/>
    <w:rsid w:val="00BC663A"/>
    <w:rsid w:val="00BD0523"/>
    <w:rsid w:val="00BD3FE1"/>
    <w:rsid w:val="00BD5BA0"/>
    <w:rsid w:val="00BE5702"/>
    <w:rsid w:val="00BE64E1"/>
    <w:rsid w:val="00BF050A"/>
    <w:rsid w:val="00BF16B6"/>
    <w:rsid w:val="00BF16BE"/>
    <w:rsid w:val="00BF1BF4"/>
    <w:rsid w:val="00BF3F86"/>
    <w:rsid w:val="00C02A83"/>
    <w:rsid w:val="00C0489D"/>
    <w:rsid w:val="00C11060"/>
    <w:rsid w:val="00C11D45"/>
    <w:rsid w:val="00C11DB5"/>
    <w:rsid w:val="00C12F97"/>
    <w:rsid w:val="00C16F01"/>
    <w:rsid w:val="00C260C2"/>
    <w:rsid w:val="00C30139"/>
    <w:rsid w:val="00C34C9C"/>
    <w:rsid w:val="00C50463"/>
    <w:rsid w:val="00C52BD8"/>
    <w:rsid w:val="00C53129"/>
    <w:rsid w:val="00C56F72"/>
    <w:rsid w:val="00C574D0"/>
    <w:rsid w:val="00C6562F"/>
    <w:rsid w:val="00C82B9F"/>
    <w:rsid w:val="00C84E6E"/>
    <w:rsid w:val="00C86F85"/>
    <w:rsid w:val="00C90580"/>
    <w:rsid w:val="00C9124C"/>
    <w:rsid w:val="00C92051"/>
    <w:rsid w:val="00C93034"/>
    <w:rsid w:val="00C93DC8"/>
    <w:rsid w:val="00CA180C"/>
    <w:rsid w:val="00CA32AB"/>
    <w:rsid w:val="00CB1ECB"/>
    <w:rsid w:val="00CB752C"/>
    <w:rsid w:val="00CC51E1"/>
    <w:rsid w:val="00CD2A10"/>
    <w:rsid w:val="00CD735E"/>
    <w:rsid w:val="00CD75E3"/>
    <w:rsid w:val="00CD7A85"/>
    <w:rsid w:val="00CE0B09"/>
    <w:rsid w:val="00CF248E"/>
    <w:rsid w:val="00D00DFA"/>
    <w:rsid w:val="00D0125E"/>
    <w:rsid w:val="00D0137E"/>
    <w:rsid w:val="00D05471"/>
    <w:rsid w:val="00D12671"/>
    <w:rsid w:val="00D133C6"/>
    <w:rsid w:val="00D205F8"/>
    <w:rsid w:val="00D20E40"/>
    <w:rsid w:val="00D23E85"/>
    <w:rsid w:val="00D26773"/>
    <w:rsid w:val="00D44709"/>
    <w:rsid w:val="00D44DC0"/>
    <w:rsid w:val="00D47B3A"/>
    <w:rsid w:val="00D5393F"/>
    <w:rsid w:val="00D54B64"/>
    <w:rsid w:val="00D54DE9"/>
    <w:rsid w:val="00D62E8F"/>
    <w:rsid w:val="00D62F00"/>
    <w:rsid w:val="00D6358D"/>
    <w:rsid w:val="00D76724"/>
    <w:rsid w:val="00D845BA"/>
    <w:rsid w:val="00D853E4"/>
    <w:rsid w:val="00D87FAF"/>
    <w:rsid w:val="00D91672"/>
    <w:rsid w:val="00D947B8"/>
    <w:rsid w:val="00D95005"/>
    <w:rsid w:val="00DA136B"/>
    <w:rsid w:val="00DB4BBE"/>
    <w:rsid w:val="00DB64EB"/>
    <w:rsid w:val="00DC4B66"/>
    <w:rsid w:val="00DC53F6"/>
    <w:rsid w:val="00DC6330"/>
    <w:rsid w:val="00DD31AA"/>
    <w:rsid w:val="00DD3326"/>
    <w:rsid w:val="00DD56E3"/>
    <w:rsid w:val="00DD6198"/>
    <w:rsid w:val="00DE43A8"/>
    <w:rsid w:val="00DE550C"/>
    <w:rsid w:val="00DF43F7"/>
    <w:rsid w:val="00DF5370"/>
    <w:rsid w:val="00DF699C"/>
    <w:rsid w:val="00DF7AA6"/>
    <w:rsid w:val="00E01E52"/>
    <w:rsid w:val="00E01EC4"/>
    <w:rsid w:val="00E04A40"/>
    <w:rsid w:val="00E10F2A"/>
    <w:rsid w:val="00E152E5"/>
    <w:rsid w:val="00E20655"/>
    <w:rsid w:val="00E22D10"/>
    <w:rsid w:val="00E22EC0"/>
    <w:rsid w:val="00E26C70"/>
    <w:rsid w:val="00E32565"/>
    <w:rsid w:val="00E3700C"/>
    <w:rsid w:val="00E4127B"/>
    <w:rsid w:val="00E41D05"/>
    <w:rsid w:val="00E42A4B"/>
    <w:rsid w:val="00E4462E"/>
    <w:rsid w:val="00E448F9"/>
    <w:rsid w:val="00E44F66"/>
    <w:rsid w:val="00E53E9D"/>
    <w:rsid w:val="00E61F5D"/>
    <w:rsid w:val="00E66D26"/>
    <w:rsid w:val="00E6793C"/>
    <w:rsid w:val="00E82520"/>
    <w:rsid w:val="00E8417D"/>
    <w:rsid w:val="00E84BA9"/>
    <w:rsid w:val="00E85D96"/>
    <w:rsid w:val="00E87FA9"/>
    <w:rsid w:val="00E91ED9"/>
    <w:rsid w:val="00E92B74"/>
    <w:rsid w:val="00E94BCA"/>
    <w:rsid w:val="00EA5991"/>
    <w:rsid w:val="00EA7DB0"/>
    <w:rsid w:val="00EB14D7"/>
    <w:rsid w:val="00EB1F38"/>
    <w:rsid w:val="00EB6033"/>
    <w:rsid w:val="00EB69B6"/>
    <w:rsid w:val="00EC1A98"/>
    <w:rsid w:val="00EC6B6A"/>
    <w:rsid w:val="00EC722A"/>
    <w:rsid w:val="00ED36F2"/>
    <w:rsid w:val="00ED5A65"/>
    <w:rsid w:val="00EE558D"/>
    <w:rsid w:val="00EF167A"/>
    <w:rsid w:val="00F0311E"/>
    <w:rsid w:val="00F04F62"/>
    <w:rsid w:val="00F051E2"/>
    <w:rsid w:val="00F07054"/>
    <w:rsid w:val="00F070F6"/>
    <w:rsid w:val="00F104AD"/>
    <w:rsid w:val="00F131A1"/>
    <w:rsid w:val="00F17FFC"/>
    <w:rsid w:val="00F24BBE"/>
    <w:rsid w:val="00F261C0"/>
    <w:rsid w:val="00F406BD"/>
    <w:rsid w:val="00F407E9"/>
    <w:rsid w:val="00F700E4"/>
    <w:rsid w:val="00F71BF3"/>
    <w:rsid w:val="00F73457"/>
    <w:rsid w:val="00F75781"/>
    <w:rsid w:val="00F86C2D"/>
    <w:rsid w:val="00F928F6"/>
    <w:rsid w:val="00F94B52"/>
    <w:rsid w:val="00F96838"/>
    <w:rsid w:val="00FA24A3"/>
    <w:rsid w:val="00FA46E0"/>
    <w:rsid w:val="00FA7AD4"/>
    <w:rsid w:val="00FB0E7A"/>
    <w:rsid w:val="00FB3790"/>
    <w:rsid w:val="00FB40F9"/>
    <w:rsid w:val="00FC38F7"/>
    <w:rsid w:val="00FC4DED"/>
    <w:rsid w:val="00FC5B8F"/>
    <w:rsid w:val="00FD4DF7"/>
    <w:rsid w:val="00FD64C4"/>
    <w:rsid w:val="00FE2B43"/>
    <w:rsid w:val="00FE590F"/>
    <w:rsid w:val="00FE7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5:chartTrackingRefBased/>
  <w15:docId w15:val="{AB26EF33-5F9B-4938-8C46-3729DD77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Times" w:eastAsia="Times" w:hAnsi="Times"/>
      <w:color w:val="00000A"/>
      <w:kern w:val="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ZhlavChar">
    <w:name w:val="Záhlaví Char"/>
    <w:rPr>
      <w:sz w:val="24"/>
    </w:rPr>
  </w:style>
  <w:style w:type="character" w:customStyle="1" w:styleId="ZpatChar">
    <w:name w:val="Zápatí Char"/>
    <w:rPr>
      <w:sz w:val="24"/>
    </w:rPr>
  </w:style>
  <w:style w:type="character" w:customStyle="1" w:styleId="TextbublinyChar">
    <w:name w:val="Text bubliny Char"/>
    <w:rPr>
      <w:rFonts w:ascii="Tahoma" w:hAnsi="Tahoma" w:cs="Tahoma"/>
      <w:sz w:val="16"/>
      <w:szCs w:val="16"/>
    </w:rPr>
  </w:style>
  <w:style w:type="paragraph" w:customStyle="1" w:styleId="Nadpis">
    <w:name w:val="Nadpis"/>
    <w:basedOn w:val="Normln"/>
    <w:next w:val="Zkladntext"/>
    <w:pPr>
      <w:keepNext/>
      <w:spacing w:before="240" w:after="120"/>
    </w:pPr>
    <w:rPr>
      <w:rFonts w:ascii="Arial" w:eastAsia="Arial Unicode MS" w:hAnsi="Arial" w:cs="Arial Unicode MS"/>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i/>
      <w:iCs/>
      <w:szCs w:val="24"/>
    </w:rPr>
  </w:style>
  <w:style w:type="paragraph" w:customStyle="1" w:styleId="Rejstk">
    <w:name w:val="Rejstřík"/>
    <w:basedOn w:val="Normln"/>
    <w:pPr>
      <w:suppressLineNumber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Textbubliny1">
    <w:name w:val="Text bubliny1"/>
    <w:basedOn w:val="Normln"/>
    <w:rPr>
      <w:rFonts w:ascii="Tahoma" w:hAnsi="Tahoma" w:cs="Tahoma"/>
      <w:sz w:val="16"/>
      <w:szCs w:val="16"/>
    </w:rPr>
  </w:style>
  <w:style w:type="character" w:styleId="Hypertextovodkaz">
    <w:name w:val="Hyperlink"/>
    <w:uiPriority w:val="99"/>
    <w:unhideWhenUsed/>
    <w:rsid w:val="00043F99"/>
    <w:rPr>
      <w:color w:val="0000FF"/>
      <w:u w:val="single"/>
    </w:rPr>
  </w:style>
  <w:style w:type="paragraph" w:styleId="Normlnweb">
    <w:name w:val="Normal (Web)"/>
    <w:basedOn w:val="Normln"/>
    <w:uiPriority w:val="99"/>
    <w:unhideWhenUsed/>
    <w:rsid w:val="00043F99"/>
    <w:pPr>
      <w:suppressAutoHyphens w:val="0"/>
      <w:spacing w:before="100" w:beforeAutospacing="1" w:after="100" w:afterAutospacing="1"/>
    </w:pPr>
    <w:rPr>
      <w:rFonts w:ascii="Times New Roman" w:eastAsia="Times New Roman" w:hAnsi="Times New Roman"/>
      <w:color w:val="auto"/>
      <w:kern w:val="0"/>
      <w:szCs w:val="24"/>
    </w:rPr>
  </w:style>
  <w:style w:type="paragraph" w:styleId="Textkomente">
    <w:name w:val="annotation text"/>
    <w:basedOn w:val="Normln"/>
    <w:link w:val="TextkomenteChar"/>
    <w:uiPriority w:val="99"/>
    <w:semiHidden/>
    <w:unhideWhenUsed/>
    <w:rsid w:val="00043F99"/>
    <w:rPr>
      <w:rFonts w:ascii="Times New Roman" w:eastAsia="Times New Roman" w:hAnsi="Times New Roman"/>
      <w:color w:val="auto"/>
      <w:kern w:val="0"/>
      <w:sz w:val="20"/>
      <w:lang w:eastAsia="zh-CN"/>
    </w:rPr>
  </w:style>
  <w:style w:type="character" w:customStyle="1" w:styleId="TextkomenteChar">
    <w:name w:val="Text komentáře Char"/>
    <w:link w:val="Textkomente"/>
    <w:uiPriority w:val="99"/>
    <w:semiHidden/>
    <w:rsid w:val="00043F99"/>
    <w:rPr>
      <w:lang w:val="cs-CZ" w:eastAsia="zh-CN"/>
    </w:rPr>
  </w:style>
  <w:style w:type="character" w:styleId="Odkaznakoment">
    <w:name w:val="annotation reference"/>
    <w:uiPriority w:val="99"/>
    <w:semiHidden/>
    <w:unhideWhenUsed/>
    <w:rsid w:val="00043F99"/>
    <w:rPr>
      <w:sz w:val="16"/>
      <w:szCs w:val="16"/>
    </w:rPr>
  </w:style>
  <w:style w:type="paragraph" w:styleId="Textbubliny">
    <w:name w:val="Balloon Text"/>
    <w:basedOn w:val="Normln"/>
    <w:link w:val="TextbublinyChar1"/>
    <w:uiPriority w:val="99"/>
    <w:semiHidden/>
    <w:unhideWhenUsed/>
    <w:rsid w:val="00043F99"/>
    <w:rPr>
      <w:rFonts w:ascii="Tahoma" w:hAnsi="Tahoma"/>
      <w:sz w:val="16"/>
      <w:szCs w:val="16"/>
    </w:rPr>
  </w:style>
  <w:style w:type="character" w:customStyle="1" w:styleId="TextbublinyChar1">
    <w:name w:val="Text bubliny Char1"/>
    <w:link w:val="Textbubliny"/>
    <w:uiPriority w:val="99"/>
    <w:semiHidden/>
    <w:rsid w:val="00043F99"/>
    <w:rPr>
      <w:rFonts w:ascii="Tahoma" w:eastAsia="Times" w:hAnsi="Tahoma" w:cs="Tahoma"/>
      <w:color w:val="00000A"/>
      <w:kern w:val="1"/>
      <w:sz w:val="16"/>
      <w:szCs w:val="16"/>
      <w:lang w:val="cs-CZ" w:eastAsia="cs-CZ"/>
    </w:rPr>
  </w:style>
  <w:style w:type="paragraph" w:styleId="Pedmtkomente">
    <w:name w:val="annotation subject"/>
    <w:basedOn w:val="Textkomente"/>
    <w:next w:val="Textkomente"/>
    <w:link w:val="PedmtkomenteChar"/>
    <w:uiPriority w:val="99"/>
    <w:semiHidden/>
    <w:unhideWhenUsed/>
    <w:rsid w:val="00C11DB5"/>
    <w:rPr>
      <w:rFonts w:ascii="Times" w:eastAsia="Times" w:hAnsi="Times"/>
      <w:b/>
      <w:bCs/>
      <w:color w:val="00000A"/>
      <w:kern w:val="1"/>
      <w:lang w:eastAsia="cs-CZ"/>
    </w:rPr>
  </w:style>
  <w:style w:type="character" w:customStyle="1" w:styleId="PedmtkomenteChar">
    <w:name w:val="Předmět komentáře Char"/>
    <w:link w:val="Pedmtkomente"/>
    <w:uiPriority w:val="99"/>
    <w:semiHidden/>
    <w:rsid w:val="00C11DB5"/>
    <w:rPr>
      <w:rFonts w:ascii="Times" w:eastAsia="Times" w:hAnsi="Times"/>
      <w:b/>
      <w:bCs/>
      <w:color w:val="00000A"/>
      <w:kern w:val="1"/>
      <w:lang w:val="cs-CZ" w:eastAsia="cs-CZ"/>
    </w:rPr>
  </w:style>
  <w:style w:type="character" w:styleId="Sledovanodkaz">
    <w:name w:val="FollowedHyperlink"/>
    <w:uiPriority w:val="99"/>
    <w:semiHidden/>
    <w:unhideWhenUsed/>
    <w:rsid w:val="00786A1E"/>
    <w:rPr>
      <w:color w:val="954F72"/>
      <w:u w:val="single"/>
    </w:rPr>
  </w:style>
  <w:style w:type="paragraph" w:styleId="Odstavecseseznamem">
    <w:name w:val="List Paragraph"/>
    <w:basedOn w:val="Normln"/>
    <w:uiPriority w:val="34"/>
    <w:qFormat/>
    <w:rsid w:val="003D5E27"/>
    <w:pPr>
      <w:suppressAutoHyphens w:val="0"/>
      <w:ind w:left="720"/>
    </w:pPr>
    <w:rPr>
      <w:rFonts w:ascii="Calibri" w:eastAsia="Calibri" w:hAnsi="Calibri"/>
      <w:color w:val="auto"/>
      <w:kern w:val="0"/>
      <w:sz w:val="22"/>
      <w:szCs w:val="22"/>
      <w:lang w:eastAsia="en-US"/>
    </w:rPr>
  </w:style>
  <w:style w:type="character" w:customStyle="1" w:styleId="uficommentbody">
    <w:name w:val="uficommentbody"/>
    <w:rsid w:val="00C30139"/>
  </w:style>
  <w:style w:type="paragraph" w:styleId="FormtovanvHTML">
    <w:name w:val="HTML Preformatted"/>
    <w:basedOn w:val="Normln"/>
    <w:link w:val="FormtovanvHTMLChar"/>
    <w:uiPriority w:val="99"/>
    <w:rsid w:val="00F94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kern w:val="0"/>
      <w:sz w:val="20"/>
    </w:rPr>
  </w:style>
  <w:style w:type="character" w:customStyle="1" w:styleId="FormtovanvHTMLChar">
    <w:name w:val="Formátovaný v HTML Char"/>
    <w:link w:val="FormtovanvHTML"/>
    <w:uiPriority w:val="99"/>
    <w:rsid w:val="00F94B52"/>
    <w:rPr>
      <w:rFonts w:ascii="Courier New" w:hAnsi="Courier New" w:cs="Courier New"/>
    </w:rPr>
  </w:style>
  <w:style w:type="character" w:customStyle="1" w:styleId="null">
    <w:name w:val="null"/>
    <w:rsid w:val="0059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76848">
      <w:bodyDiv w:val="1"/>
      <w:marLeft w:val="0"/>
      <w:marRight w:val="0"/>
      <w:marTop w:val="0"/>
      <w:marBottom w:val="0"/>
      <w:divBdr>
        <w:top w:val="none" w:sz="0" w:space="0" w:color="auto"/>
        <w:left w:val="none" w:sz="0" w:space="0" w:color="auto"/>
        <w:bottom w:val="none" w:sz="0" w:space="0" w:color="auto"/>
        <w:right w:val="none" w:sz="0" w:space="0" w:color="auto"/>
      </w:divBdr>
    </w:div>
    <w:div w:id="1332558847">
      <w:bodyDiv w:val="1"/>
      <w:marLeft w:val="0"/>
      <w:marRight w:val="0"/>
      <w:marTop w:val="0"/>
      <w:marBottom w:val="0"/>
      <w:divBdr>
        <w:top w:val="none" w:sz="0" w:space="0" w:color="auto"/>
        <w:left w:val="none" w:sz="0" w:space="0" w:color="auto"/>
        <w:bottom w:val="none" w:sz="0" w:space="0" w:color="auto"/>
        <w:right w:val="none" w:sz="0" w:space="0" w:color="auto"/>
      </w:divBdr>
    </w:div>
    <w:div w:id="1395279762">
      <w:bodyDiv w:val="1"/>
      <w:marLeft w:val="0"/>
      <w:marRight w:val="0"/>
      <w:marTop w:val="0"/>
      <w:marBottom w:val="0"/>
      <w:divBdr>
        <w:top w:val="none" w:sz="0" w:space="0" w:color="auto"/>
        <w:left w:val="none" w:sz="0" w:space="0" w:color="auto"/>
        <w:bottom w:val="none" w:sz="0" w:space="0" w:color="auto"/>
        <w:right w:val="none" w:sz="0" w:space="0" w:color="auto"/>
      </w:divBdr>
    </w:div>
    <w:div w:id="1790708217">
      <w:bodyDiv w:val="1"/>
      <w:marLeft w:val="0"/>
      <w:marRight w:val="0"/>
      <w:marTop w:val="0"/>
      <w:marBottom w:val="0"/>
      <w:divBdr>
        <w:top w:val="none" w:sz="0" w:space="0" w:color="auto"/>
        <w:left w:val="none" w:sz="0" w:space="0" w:color="auto"/>
        <w:bottom w:val="none" w:sz="0" w:space="0" w:color="auto"/>
        <w:right w:val="none" w:sz="0" w:space="0" w:color="auto"/>
      </w:divBdr>
    </w:div>
    <w:div w:id="21305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y@dte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evikovsky@dtest.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C23E9-7142-4791-9C18-389E0BC0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4515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5270</CharactersWithSpaces>
  <SharedDoc>false</SharedDoc>
  <HLinks>
    <vt:vector size="18" baseType="variant">
      <vt:variant>
        <vt:i4>7077980</vt:i4>
      </vt:variant>
      <vt:variant>
        <vt:i4>6</vt:i4>
      </vt:variant>
      <vt:variant>
        <vt:i4>0</vt:i4>
      </vt:variant>
      <vt:variant>
        <vt:i4>5</vt:i4>
      </vt:variant>
      <vt:variant>
        <vt:lpwstr>mailto:jarosova@dtest.cz</vt:lpwstr>
      </vt:variant>
      <vt:variant>
        <vt:lpwstr/>
      </vt:variant>
      <vt:variant>
        <vt:i4>589861</vt:i4>
      </vt:variant>
      <vt:variant>
        <vt:i4>3</vt:i4>
      </vt:variant>
      <vt:variant>
        <vt:i4>0</vt:i4>
      </vt:variant>
      <vt:variant>
        <vt:i4>5</vt:i4>
      </vt:variant>
      <vt:variant>
        <vt:lpwstr>mailto:zeleny@dtest.cz</vt:lpwstr>
      </vt:variant>
      <vt:variant>
        <vt:lpwstr/>
      </vt:variant>
      <vt:variant>
        <vt:i4>786453</vt:i4>
      </vt:variant>
      <vt:variant>
        <vt:i4>0</vt:i4>
      </vt:variant>
      <vt:variant>
        <vt:i4>0</vt:i4>
      </vt:variant>
      <vt:variant>
        <vt:i4>5</vt:i4>
      </vt:variant>
      <vt:variant>
        <vt:lpwstr>http://www.vasestiznosti.cz/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Otecko</dc:creator>
  <cp:keywords/>
  <cp:lastModifiedBy>Vojtěch Dřevíkovský</cp:lastModifiedBy>
  <cp:revision>3</cp:revision>
  <cp:lastPrinted>2011-09-20T12:49:00Z</cp:lastPrinted>
  <dcterms:created xsi:type="dcterms:W3CDTF">2016-08-30T06:44:00Z</dcterms:created>
  <dcterms:modified xsi:type="dcterms:W3CDTF">2016-08-30T06:47:00Z</dcterms:modified>
</cp:coreProperties>
</file>